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jc w:val="left"/>
        <w:rPr>
          <w:rFonts w:ascii="宋体" w:hAnsi="宋体" w:eastAsia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spacing w:before="0" w:after="163" w:afterLines="50" w:line="500" w:lineRule="exact"/>
        <w:rPr>
          <w:rFonts w:ascii="宋体" w:hAnsi="宋体" w:eastAsia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中国高校产学研创新基金-未来网络创新研究与应用项目</w:t>
      </w:r>
    </w:p>
    <w:p>
      <w:pPr>
        <w:pStyle w:val="2"/>
        <w:spacing w:before="0" w:after="163" w:afterLines="50" w:line="500" w:lineRule="exact"/>
        <w:rPr>
          <w:rFonts w:ascii="宋体" w:hAnsi="宋体" w:eastAsia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申请指南说明</w:t>
      </w:r>
    </w:p>
    <w:p>
      <w:pPr>
        <w:spacing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贯彻落实党的十九大和全国教育大会精神，推进产学研协同创新，支撑实施创新驱动发展战略，提升教育服务经济社会发展能力，促进科技成果转化，教育部科技发展中心与江苏省未来网络创新研究院联合设立“中国高校产学研创新基金-未来网络创新研究与应用项目”，支持高校在未来网络、工业互联网、云计算与边缘计算、5</w:t>
      </w:r>
      <w:r>
        <w:rPr>
          <w:rFonts w:ascii="宋体" w:hAnsi="宋体"/>
          <w:sz w:val="24"/>
          <w:szCs w:val="24"/>
        </w:rPr>
        <w:t>G</w:t>
      </w:r>
      <w:r>
        <w:rPr>
          <w:rFonts w:hint="eastAsia" w:ascii="宋体" w:hAnsi="宋体"/>
          <w:sz w:val="24"/>
          <w:szCs w:val="24"/>
        </w:rPr>
        <w:t>/</w:t>
      </w:r>
      <w:r>
        <w:rPr>
          <w:rFonts w:ascii="宋体" w:hAnsi="宋体"/>
          <w:sz w:val="24"/>
          <w:szCs w:val="24"/>
        </w:rPr>
        <w:t>6G</w:t>
      </w:r>
      <w:r>
        <w:rPr>
          <w:rFonts w:hint="eastAsia" w:ascii="宋体" w:hAnsi="宋体"/>
          <w:sz w:val="24"/>
          <w:szCs w:val="24"/>
        </w:rPr>
        <w:t>网络等领域的科研和教学改革创新研究。</w:t>
      </w:r>
    </w:p>
    <w:p>
      <w:pPr>
        <w:pStyle w:val="3"/>
        <w:numPr>
          <w:ilvl w:val="0"/>
          <w:numId w:val="0"/>
        </w:numPr>
        <w:spacing w:before="163" w:line="540" w:lineRule="exact"/>
        <w:ind w:firstLine="560" w:firstLineChars="200"/>
      </w:pPr>
      <w:r>
        <w:rPr>
          <w:rFonts w:hint="eastAsia"/>
        </w:rPr>
        <w:t>一、课题方向</w:t>
      </w:r>
    </w:p>
    <w:p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1.“未来网络创新研究与应用项目”</w:t>
      </w:r>
      <w:r>
        <w:rPr>
          <w:rFonts w:ascii="宋体" w:hAnsi="宋体"/>
          <w:color w:val="000000"/>
          <w:sz w:val="24"/>
          <w:szCs w:val="24"/>
        </w:rPr>
        <w:t>面向高校的</w:t>
      </w:r>
      <w:r>
        <w:rPr>
          <w:rFonts w:hint="eastAsia" w:ascii="宋体" w:hAnsi="宋体"/>
          <w:color w:val="000000"/>
          <w:sz w:val="24"/>
          <w:szCs w:val="24"/>
        </w:rPr>
        <w:t>未来网络、工业互联网、云计算与边缘计算、5</w:t>
      </w:r>
      <w:r>
        <w:rPr>
          <w:rFonts w:ascii="宋体" w:hAnsi="宋体"/>
          <w:color w:val="000000"/>
          <w:sz w:val="24"/>
          <w:szCs w:val="24"/>
        </w:rPr>
        <w:t>G/6G</w:t>
      </w:r>
      <w:r>
        <w:rPr>
          <w:rFonts w:hint="eastAsia" w:ascii="宋体" w:hAnsi="宋体"/>
          <w:color w:val="000000"/>
          <w:sz w:val="24"/>
          <w:szCs w:val="24"/>
        </w:rPr>
        <w:t>网络等在教育领域的进一步研究与应用而设立，</w:t>
      </w:r>
      <w:r>
        <w:rPr>
          <w:rFonts w:hint="eastAsia" w:ascii="宋体" w:hAnsi="宋体"/>
          <w:sz w:val="24"/>
          <w:szCs w:val="24"/>
        </w:rPr>
        <w:t>以科技变革促进教育变革，创新人才培养机制，推动社会发展为目标。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2.“未来网络创新研究与应用项目”的计划执行时间为2022年1月1日～2022年12月31日，可根据课题复杂程度适度延长执行周期，最长不超过两年。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3.“未来网络创新研究与应用项目”的选题方向见表一（建议普通本科院校申请）、表二（建议高等职业院校申请）。基金为每个立项课题提供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0万元至</w:t>
      </w:r>
      <w:r>
        <w:rPr>
          <w:rFonts w:ascii="宋体" w:hAnsi="宋体"/>
          <w:sz w:val="24"/>
          <w:szCs w:val="24"/>
        </w:rPr>
        <w:t>50</w:t>
      </w:r>
      <w:r>
        <w:rPr>
          <w:rFonts w:hint="eastAsia" w:ascii="宋体" w:hAnsi="宋体"/>
          <w:sz w:val="24"/>
          <w:szCs w:val="24"/>
        </w:rPr>
        <w:t>万元的研究经费及科研软硬件平台支持（研究经费不低于总经费的50%），其中“未来网络创新研究项目”研究经费支持不少于10万元。</w:t>
      </w:r>
    </w:p>
    <w:p>
      <w:pPr>
        <w:spacing w:before="0" w:after="0" w:line="500" w:lineRule="exact"/>
        <w:ind w:firstLine="0" w:firstLineChars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表一  “未来网络创新研究项目”选题列表</w:t>
      </w:r>
    </w:p>
    <w:tbl>
      <w:tblPr>
        <w:tblStyle w:val="3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8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hint="eastAsia" w:ascii="宋体" w:hAnsi="宋体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未来网络基础理论与体系架构研究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探索从网络的基础理论和体系架构方面出发，解决网络封闭、结构僵化和功能不易扩展的问题，具体的研究内容包括但不限于：研究基于软件定义网络的控制编排机制；研究基于可编程网络芯片的网络创新系统；研究基于可变长地址体系的新型路由算法；研究基于多路传输、网络编码和跨层协同的新型网络传输协议；研究面向大规模广域网的确定性网络体系架构和算法；研究基于数据命名网络的新型网络架构和算法；设计基于区块链技术的分布式算力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软件定义网络关键技术研究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研究软件定义网络的关键技术，具体的研究内容包括但不限于：研究网络的转发与控制分离、数据平面可编程等软件定义网络创新技术；研究网络拓扑感知、智能路由和转发策略；研究高可靠性和高可扩展的软件定义网络系统；研究网络功能虚拟化技术；研究软件定义网络和传统网络的混合部署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hint="eastAsia" w:ascii="宋体" w:hAnsi="宋体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工业互联网关键技术研究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研究工业互联网中的关键技术，具体的研究内容包括但不限于：研究软件定义广域网的工业外网系统；研究基于时延敏感网络的工业内网系统；研究面向工业互联网的异构网络融合技术；研究工业互联网中的标识解析体系和关键技术；研究基于区块链技术的安全工业互联网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云计算与边缘计算关键技术研究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研究云计算和边缘计算中的关键技术，具体的研究内容包括但不限于：研究在云网络中的流量实时分析和调度算法；研究在大规模云网络中的网络配置自动化验证算法；研究云数据中心中的虚拟机动态迁移机制；研究云数据中心和边缘平台之间的协同机制；研究多个边缘节点之间的协同机制；研究在边缘计算中的QoS保障机制和资源管理方法；研究工业互联网等场景下的边缘智能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A</w:t>
            </w:r>
            <w:r>
              <w:rPr>
                <w:rFonts w:ascii="宋体" w:hAnsi="宋体"/>
                <w:sz w:val="20"/>
              </w:rPr>
              <w:t>05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5</w:t>
            </w:r>
            <w:r>
              <w:rPr>
                <w:rFonts w:ascii="宋体" w:hAnsi="宋体"/>
                <w:bCs/>
                <w:sz w:val="20"/>
              </w:rPr>
              <w:t>G</w:t>
            </w:r>
            <w:r>
              <w:rPr>
                <w:rFonts w:hint="eastAsia" w:ascii="宋体" w:hAnsi="宋体"/>
                <w:bCs/>
                <w:sz w:val="20"/>
              </w:rPr>
              <w:t>/</w:t>
            </w:r>
            <w:r>
              <w:rPr>
                <w:rFonts w:ascii="宋体" w:hAnsi="宋体"/>
                <w:bCs/>
                <w:sz w:val="20"/>
              </w:rPr>
              <w:t>6G</w:t>
            </w:r>
            <w:r>
              <w:rPr>
                <w:rFonts w:hint="eastAsia" w:ascii="宋体" w:hAnsi="宋体"/>
                <w:bCs/>
                <w:sz w:val="20"/>
              </w:rPr>
              <w:t>网络关键技术研究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本课题方向将研究面向5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hint="eastAsia" w:ascii="宋体" w:hAnsi="宋体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6G</w:t>
            </w:r>
            <w:r>
              <w:rPr>
                <w:rFonts w:hint="eastAsia" w:ascii="宋体" w:hAnsi="宋体"/>
                <w:sz w:val="20"/>
              </w:rPr>
              <w:t>网络的关键技术，具体的研究内容包括但不限于：研究5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hint="eastAsia" w:ascii="宋体" w:hAnsi="宋体"/>
                <w:sz w:val="20"/>
              </w:rPr>
              <w:t>网络中支持差异化服务的网络切片和资源调度算法；研究基于云原生的网元编排管理系统；研究面向5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hint="eastAsia" w:ascii="宋体" w:hAnsi="宋体"/>
                <w:sz w:val="20"/>
              </w:rPr>
              <w:t>的确定性网络架构和算法；研究在高移动性高动态场景中5</w:t>
            </w:r>
            <w:r>
              <w:rPr>
                <w:rFonts w:ascii="宋体" w:hAnsi="宋体"/>
                <w:sz w:val="20"/>
              </w:rPr>
              <w:t>G/6G</w:t>
            </w:r>
            <w:r>
              <w:rPr>
                <w:rFonts w:hint="eastAsia" w:ascii="宋体" w:hAnsi="宋体"/>
                <w:sz w:val="20"/>
              </w:rPr>
              <w:t>网络通信技术；研究基于5</w:t>
            </w:r>
            <w:r>
              <w:rPr>
                <w:rFonts w:ascii="宋体" w:hAnsi="宋体"/>
                <w:sz w:val="20"/>
              </w:rPr>
              <w:t>G</w:t>
            </w:r>
            <w:r>
              <w:rPr>
                <w:rFonts w:hint="eastAsia" w:ascii="宋体" w:hAnsi="宋体"/>
                <w:sz w:val="20"/>
              </w:rPr>
              <w:t>网络的大规模物联网系统。</w:t>
            </w:r>
          </w:p>
        </w:tc>
      </w:tr>
    </w:tbl>
    <w:tbl>
      <w:tblPr>
        <w:tblStyle w:val="32"/>
        <w:tblpPr w:leftFromText="180" w:rightFromText="180" w:vertAnchor="text" w:tblpX="10427" w:tblpY="-5549"/>
        <w:tblOverlap w:val="never"/>
        <w:tblW w:w="1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>
            <w:pPr>
              <w:pStyle w:val="3"/>
              <w:spacing w:before="163" w:line="500" w:lineRule="exact"/>
            </w:pPr>
          </w:p>
        </w:tc>
      </w:tr>
    </w:tbl>
    <w:tbl>
      <w:tblPr>
        <w:tblStyle w:val="32"/>
        <w:tblpPr w:leftFromText="180" w:rightFromText="180" w:vertAnchor="text" w:tblpX="10427" w:tblpY="32"/>
        <w:tblOverlap w:val="never"/>
        <w:tblW w:w="1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8" w:type="dxa"/>
          </w:tcPr>
          <w:p>
            <w:pPr>
              <w:pStyle w:val="3"/>
              <w:spacing w:before="163" w:line="500" w:lineRule="exact"/>
            </w:pPr>
          </w:p>
        </w:tc>
      </w:tr>
    </w:tbl>
    <w:p>
      <w:pPr>
        <w:pStyle w:val="3"/>
        <w:numPr>
          <w:ilvl w:val="0"/>
          <w:numId w:val="0"/>
        </w:numPr>
        <w:spacing w:before="163" w:line="500" w:lineRule="exact"/>
        <w:ind w:left="620"/>
      </w:pPr>
    </w:p>
    <w:p>
      <w:pPr>
        <w:spacing w:before="0" w:after="0" w:line="500" w:lineRule="exact"/>
        <w:ind w:firstLine="0" w:firstLineChars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表二  “未来网络创新应用项目”选题列表</w:t>
      </w:r>
    </w:p>
    <w:tbl>
      <w:tblPr>
        <w:tblStyle w:val="3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8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B</w:t>
            </w:r>
            <w:r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软件定义网络的应用开发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开发多样的新型网络应用，包括但不限于：开发基于软件定义网络的全局网络监控系统；开发基于软件定义网络的流量调度应用；开发基于软件定义网络的智能路由算法；开发基于软件定义网络的负载均衡系统；开发基于软件定义网络的智能车联网系统；开发基于网络功能虚拟化的服务链编排系统；开发网络功能虚拟化环境中的资源动态缩扩容算法；开发基于软件定义安全的网络安全防护系统；开发基于可编程网络设备的网内计算加速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</w:t>
            </w:r>
            <w:r>
              <w:rPr>
                <w:rFonts w:hint="eastAsia" w:ascii="宋体" w:hAnsi="宋体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云计算与边缘计算的应用开发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开发云计算和边缘计算的典型应用，包括但不限于：开发基于云计算的大规模分布式机器学习系统；开发基于云计算的大数据分析应用；开发基于边缘计算的内容缓存算法；利用智能网卡开发云计算加速系统；开发云计算中的租户资源切片算法；开发面向大规模云数据中心的资源监控应用；开发多云融合的云计算综合管理系统；开发基于边缘平台的模式识别应用；开发基于区块链技术的安全边缘应用；开发利用边缘计算的联邦学习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B03</w:t>
            </w:r>
          </w:p>
        </w:tc>
        <w:tc>
          <w:tcPr>
            <w:tcW w:w="1848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智能网络应用开发</w:t>
            </w:r>
          </w:p>
        </w:tc>
        <w:tc>
          <w:tcPr>
            <w:tcW w:w="6379" w:type="dxa"/>
            <w:vAlign w:val="center"/>
          </w:tcPr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课题方向将开发新型的网络应用，包括但不限于：开发基于可编程设备的网络带内遥测的应用；开发网络设备的全局可视化监控和管理应用；开发基于人工智能的网络设备异常预测技术；开发基于实时大数据分析的异常流量检测技术；开发基于智能运维的网络设备自动化维护系统。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3"/>
        <w:numPr>
          <w:ilvl w:val="0"/>
          <w:numId w:val="0"/>
        </w:numPr>
        <w:spacing w:before="163" w:line="500" w:lineRule="exact"/>
        <w:ind w:firstLine="560" w:firstLineChars="200"/>
      </w:pPr>
      <w:r>
        <w:rPr>
          <w:rFonts w:hint="eastAsia"/>
        </w:rPr>
        <w:t>二、申报条件和要求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团队成员在选定的研究课题方向有较好的技术储备，包括与申报课题研究内容相关的研究成果、教材、论文、专利、获奖等。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团队组成合理，分工明确，数量不少于3人，硕士（含）以上研究生可以作为团队成员，但是不得多于教师的数量。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优先支持已经设立计算机科学与技术、网络工程、通信工程、物联网、大数据、人工智能等专业或者已经成立相关研究中心的院校。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优先支持选题方向符合表一、表二要求的课题。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优先支持研究内容有创造性、前瞻性和实用性，有商业化前景的课题。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优先支持有明确研究成果，成果有应用价值，可复制、可推广的课题，不支持纯理论研究。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优先支持研究方向明确，研究内容详实，研究方案完整可行的课题。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优先支持院校对所申报课题有资金、政策、人员和场地等条件支持的课题。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可支持多个院校成立联合课题组，完成较为复杂的研究课题的联合申报和研究。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10.申请人应客观、真实地填写申请书，没有知识产权争议，遵守国家有关知识产权法规。在课题申请</w:t>
      </w:r>
      <w:r>
        <w:rPr>
          <w:rFonts w:ascii="宋体" w:hAnsi="宋体"/>
          <w:sz w:val="24"/>
        </w:rPr>
        <w:t>书</w:t>
      </w:r>
      <w:r>
        <w:rPr>
          <w:rFonts w:hint="eastAsia" w:ascii="宋体" w:hAnsi="宋体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</w:t>
      </w:r>
      <w:r>
        <w:rPr>
          <w:rFonts w:ascii="宋体" w:hAnsi="宋体"/>
          <w:sz w:val="24"/>
        </w:rPr>
        <w:t>资助课题获得的知识产权由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课题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。</w:t>
      </w:r>
    </w:p>
    <w:p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12.课题组需具备可独立支配的课题研究基础软硬件条件。</w:t>
      </w:r>
      <w:r>
        <w:rPr>
          <w:rFonts w:ascii="宋体" w:hAnsi="宋体"/>
          <w:sz w:val="24"/>
        </w:rPr>
        <w:t xml:space="preserve"> </w:t>
      </w:r>
    </w:p>
    <w:p>
      <w:pPr>
        <w:spacing w:before="0" w:after="0" w:line="500" w:lineRule="exact"/>
        <w:ind w:left="850" w:leftChars="229" w:hanging="369" w:hangingChars="154"/>
        <w:rPr>
          <w:rFonts w:ascii="宋体" w:hAnsi="宋体"/>
          <w:sz w:val="24"/>
        </w:rPr>
      </w:pPr>
    </w:p>
    <w:p>
      <w:pPr>
        <w:pStyle w:val="3"/>
        <w:numPr>
          <w:ilvl w:val="0"/>
          <w:numId w:val="0"/>
        </w:numPr>
        <w:spacing w:beforeLines="0" w:line="480" w:lineRule="exact"/>
        <w:ind w:firstLine="560" w:firstLineChars="200"/>
      </w:pPr>
      <w:r>
        <w:rPr>
          <w:rFonts w:hint="eastAsia"/>
        </w:rPr>
        <w:t>三、资源及服务</w:t>
      </w:r>
    </w:p>
    <w:p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针对入选合作院校，基金将提供完善的资源和服务体系，以保证院校顺利开展合作课题，并为院校在未来网络、工业互联网、云计算与边缘计算、5</w:t>
      </w:r>
      <w:r>
        <w:rPr>
          <w:rFonts w:ascii="宋体" w:hAnsi="宋体"/>
          <w:sz w:val="24"/>
          <w:szCs w:val="24"/>
        </w:rPr>
        <w:t>G/6G</w:t>
      </w:r>
      <w:r>
        <w:rPr>
          <w:rFonts w:hint="eastAsia" w:ascii="宋体" w:hAnsi="宋体"/>
          <w:sz w:val="24"/>
          <w:szCs w:val="24"/>
        </w:rPr>
        <w:t>网络等领域，</w:t>
      </w:r>
      <w:r>
        <w:rPr>
          <w:rFonts w:hint="eastAsia" w:ascii="宋体" w:hAnsi="宋体"/>
          <w:color w:val="000000"/>
          <w:sz w:val="24"/>
          <w:szCs w:val="24"/>
        </w:rPr>
        <w:t>以及本课题鼓励支持</w:t>
      </w:r>
      <w:r>
        <w:rPr>
          <w:rFonts w:hint="eastAsia" w:ascii="宋体" w:hAnsi="宋体"/>
          <w:sz w:val="24"/>
          <w:szCs w:val="24"/>
        </w:rPr>
        <w:t>方向的科研、教学和人才培养提供长期有效的支持。</w:t>
      </w:r>
    </w:p>
    <w:p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>
      <w:pPr>
        <w:spacing w:before="163" w:beforeLines="50" w:after="163" w:afterLines="50" w:line="460" w:lineRule="exact"/>
        <w:ind w:firstLine="0" w:firstLineChars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表三 提供给课题研究的软硬件平台说明</w:t>
      </w:r>
    </w:p>
    <w:tbl>
      <w:tblPr>
        <w:tblStyle w:val="3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技术平台编号</w:t>
            </w:r>
          </w:p>
        </w:tc>
        <w:tc>
          <w:tcPr>
            <w:tcW w:w="2551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技术平台名称</w:t>
            </w:r>
          </w:p>
        </w:tc>
        <w:tc>
          <w:tcPr>
            <w:tcW w:w="5529" w:type="dxa"/>
            <w:shd w:val="clear" w:color="000000" w:fill="C0C0C0"/>
            <w:vAlign w:val="center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平台详细介绍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41"/>
              <w:spacing w:before="0" w:after="0" w:line="320" w:lineRule="exact"/>
              <w:ind w:left="0" w:firstLine="0" w:firstLineChars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未来网络综合实验平台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shd w:val="clear" w:color="auto" w:fill="FFFFFF"/>
              <w:spacing w:before="0" w:after="0" w:line="320" w:lineRule="exact"/>
              <w:ind w:firstLine="400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hint="eastAsia"/>
                <w:sz w:val="20"/>
              </w:rPr>
              <w:t>未来网络试验设施（CENI）项目是我国在通信与信息领域建设的第一个国家重大科技基础设施。国家重大科技基础设施是面向国际科学技术前沿和国家重大需求，开展战略性、基础性和前瞻性研究服务，同时也是发展高新技术的重要平台。本平台基于CENI项目提供大量物理服务器和网络资源，提供真实的广域网络环境。用户可以基于本平台按需获取所需的计算资源，本平台通过虚拟机、容器等虚拟化技术隔离多个用户的计算实例；本平台连接了分布在多个省市的真实网络节点，并且向用户开放网络调度管理能力，用户据此可以构建专属广域虚拟网络切片；用户可以在本平台上收集真实的网络评测数据集，评估网络应用的真实效果，加速未来网络等创新应用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C</w:t>
            </w:r>
            <w:r>
              <w:rPr>
                <w:rFonts w:hint="eastAsia" w:ascii="宋体" w:hAnsi="宋体" w:cs="宋体"/>
                <w:sz w:val="20"/>
              </w:rPr>
              <w:t>0</w:t>
            </w: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41"/>
              <w:spacing w:before="0" w:after="0" w:line="320" w:lineRule="exact"/>
              <w:ind w:left="0" w:firstLine="0" w:firstLineChars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网络应用开发平台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pStyle w:val="28"/>
              <w:shd w:val="clear" w:color="auto" w:fill="FFFFFF"/>
              <w:spacing w:before="0" w:beforeAutospacing="0" w:after="0" w:afterAutospacing="0" w:line="320" w:lineRule="exact"/>
              <w:ind w:firstLine="400" w:firstLineChars="20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OpenLab是一站式ICT创新服务平台，以“共学、共研、共创”为使命，连接和服务ICT产学研链条，提供实验平台、培训认证、测试验证等功能。本平台基于51OpenLab提供多种的在线网络实验环境，实验环境中包括有P4交换机、SDN交换机、服务器等丰富的软硬件资源；此外，本平台还提供开放实验室能够自定义网络拓扑链路、自主选择定制系统镜像等功能。同时平台配套软件定义网络、边缘计算等关键技术的讲解以及相关典型应用的开发手册，降低网络应用开发的门槛，让用户能快速掌握网络开发的原理和技巧。</w:t>
            </w:r>
          </w:p>
        </w:tc>
      </w:tr>
    </w:tbl>
    <w:p>
      <w:pPr>
        <w:spacing w:before="0" w:after="0" w:line="460" w:lineRule="exact"/>
        <w:ind w:firstLine="0" w:firstLineChars="0"/>
        <w:rPr>
          <w:b/>
          <w:sz w:val="24"/>
          <w:szCs w:val="24"/>
        </w:rPr>
      </w:pPr>
    </w:p>
    <w:tbl>
      <w:tblPr>
        <w:tblStyle w:val="32"/>
        <w:tblpPr w:leftFromText="180" w:rightFromText="180" w:vertAnchor="text" w:tblpX="10427" w:tblpY="14"/>
        <w:tblOverlap w:val="never"/>
        <w:tblW w:w="1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8" w:type="dxa"/>
          </w:tcPr>
          <w:p>
            <w:pPr>
              <w:spacing w:before="0" w:after="0"/>
              <w:ind w:firstLine="0" w:firstLineChars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</w:tr>
    </w:tbl>
    <w:p>
      <w:pPr>
        <w:pStyle w:val="3"/>
        <w:numPr>
          <w:ilvl w:val="0"/>
          <w:numId w:val="0"/>
        </w:numPr>
        <w:spacing w:before="163" w:line="500" w:lineRule="exact"/>
        <w:ind w:firstLine="560" w:firstLineChars="200"/>
      </w:pPr>
      <w:r>
        <w:rPr>
          <w:rFonts w:hint="eastAsia"/>
        </w:rPr>
        <w:t>四、课题申报说明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1. 申请人须仔细阅读申请指南，按照指南详细填写申请书，填写不合要求的课题会按照格式不符合要求处理；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2. 请各课题申请人按要求填写申请书（申请书中手机和邮箱必须填写），加盖公章及签字后扫描上传至：</w:t>
      </w:r>
      <w:r>
        <w:rPr>
          <w:rFonts w:eastAsia="宋体"/>
          <w:bCs w:val="0"/>
          <w:sz w:val="24"/>
          <w:szCs w:val="24"/>
        </w:rPr>
        <w:t>http://cxjj.cutech.edu.cn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；为方便评审，申请书扫描件请按以下命名规则命名：学校名称+申请人姓名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3. 申请截止时间为20</w:t>
      </w:r>
      <w:r>
        <w:rPr>
          <w:rFonts w:ascii="宋体" w:hAnsi="宋体" w:eastAsia="宋体"/>
          <w:b w:val="0"/>
          <w:bCs w:val="0"/>
          <w:sz w:val="24"/>
          <w:szCs w:val="24"/>
        </w:rPr>
        <w:t>21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年1</w:t>
      </w:r>
      <w:r>
        <w:rPr>
          <w:rFonts w:ascii="宋体" w:hAnsi="宋体" w:eastAsia="宋体"/>
          <w:b w:val="0"/>
          <w:bCs w:val="0"/>
          <w:sz w:val="24"/>
          <w:szCs w:val="24"/>
        </w:rPr>
        <w:t>0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月31日。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4. 课题的执行时间为2022年</w:t>
      </w:r>
      <w:r>
        <w:rPr>
          <w:rFonts w:ascii="宋体" w:hAnsi="宋体" w:eastAsia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月1日～2022年12月</w:t>
      </w:r>
      <w:r>
        <w:rPr>
          <w:rFonts w:ascii="宋体" w:hAnsi="宋体" w:eastAsia="宋体"/>
          <w:b w:val="0"/>
          <w:bCs w:val="0"/>
          <w:sz w:val="24"/>
          <w:szCs w:val="24"/>
        </w:rPr>
        <w:t>31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日，可根据课题复杂程度适度延长执行周期，最长不超过两年。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5. 课题选题列表上的选题方向都不限定课题数量，但是如果存在内容重复的相似课题，专家组将根据课题组技术积累、课题方案、课题支撑条件等要素择优选择资助课题。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6. 如果以联合课题组的形式申请课题，需要列明不同学校单位的课题任务。</w:t>
      </w:r>
    </w:p>
    <w:p>
      <w:pPr>
        <w:pStyle w:val="3"/>
        <w:numPr>
          <w:ilvl w:val="0"/>
          <w:numId w:val="0"/>
        </w:numPr>
        <w:spacing w:before="163" w:line="500" w:lineRule="exact"/>
        <w:ind w:left="199" w:leftChars="95" w:firstLine="482" w:firstLineChars="200"/>
        <w:rPr>
          <w:rFonts w:ascii="宋体" w:hAnsi="宋体" w:eastAsia="宋体"/>
          <w:bCs w:val="0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</w:rPr>
        <w:t>7. 课题申请人无需向资助企业额外购买配套设备或软件。</w:t>
      </w:r>
    </w:p>
    <w:p>
      <w:pPr>
        <w:ind w:firstLine="420"/>
      </w:pPr>
    </w:p>
    <w:p>
      <w:pPr>
        <w:pStyle w:val="3"/>
        <w:numPr>
          <w:ilvl w:val="0"/>
          <w:numId w:val="0"/>
        </w:numPr>
        <w:spacing w:beforeLines="0" w:line="460" w:lineRule="exact"/>
        <w:ind w:firstLine="560" w:firstLineChars="200"/>
        <w:rPr>
          <w:color w:val="auto"/>
        </w:rPr>
      </w:pPr>
      <w:r>
        <w:rPr>
          <w:rFonts w:hint="eastAsia"/>
          <w:color w:val="auto"/>
        </w:rPr>
        <w:t>五、联系人及联系方式</w:t>
      </w:r>
    </w:p>
    <w:p>
      <w:pPr>
        <w:spacing w:before="0" w:after="0" w:line="460" w:lineRule="exact"/>
        <w:ind w:firstLine="482"/>
        <w:rPr>
          <w:rFonts w:ascii="宋体" w:hAnsi="宋体"/>
          <w:b/>
          <w:iCs w:val="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教育部科技发展中心联系人：</w:t>
      </w:r>
    </w:p>
    <w:p>
      <w:pPr>
        <w:spacing w:before="0" w:after="0" w:line="460" w:lineRule="exact"/>
        <w:ind w:firstLine="480"/>
        <w:rPr>
          <w:rFonts w:ascii="宋体" w:hAnsi="宋体"/>
          <w:iCs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张杰      电话：010-62514689</w:t>
      </w:r>
    </w:p>
    <w:p>
      <w:pPr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</w:p>
    <w:p>
      <w:pPr>
        <w:spacing w:before="0" w:after="0" w:line="460" w:lineRule="exact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江苏省未来网络创新研究院联系人：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业务支持：魏亮 电话：</w:t>
      </w:r>
      <w:r>
        <w:rPr>
          <w:rFonts w:ascii="宋体" w:hAnsi="宋体" w:eastAsia="宋体"/>
          <w:b w:val="0"/>
          <w:bCs w:val="0"/>
          <w:sz w:val="24"/>
          <w:szCs w:val="24"/>
        </w:rPr>
        <w:t>18913813496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1680" w:firstLineChars="700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梁田</w:t>
      </w:r>
      <w:r>
        <w:rPr>
          <w:rFonts w:ascii="宋体" w:hAnsi="宋体" w:eastAsia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电话：1</w:t>
      </w:r>
      <w:r>
        <w:rPr>
          <w:rFonts w:ascii="宋体" w:hAnsi="宋体" w:eastAsia="宋体"/>
          <w:b w:val="0"/>
          <w:bCs w:val="0"/>
          <w:sz w:val="24"/>
          <w:szCs w:val="24"/>
        </w:rPr>
        <w:t>5312070967</w:t>
      </w:r>
    </w:p>
    <w:p>
      <w:pPr>
        <w:ind w:firstLine="480"/>
      </w:pPr>
      <w:r>
        <w:rPr>
          <w:rFonts w:hint="eastAsia" w:ascii="宋体" w:hAnsi="宋体"/>
          <w:sz w:val="24"/>
          <w:szCs w:val="24"/>
        </w:rPr>
        <w:t>技术支持：陈刚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电话：1</w:t>
      </w:r>
      <w:r>
        <w:rPr>
          <w:rFonts w:ascii="宋体" w:hAnsi="宋体"/>
          <w:sz w:val="24"/>
          <w:szCs w:val="24"/>
        </w:rPr>
        <w:t>8136066882</w:t>
      </w:r>
    </w:p>
    <w:p>
      <w:pPr>
        <w:ind w:firstLine="1680" w:firstLineChars="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杨帅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电话：1</w:t>
      </w:r>
      <w:r>
        <w:rPr>
          <w:rFonts w:ascii="宋体" w:hAnsi="宋体"/>
          <w:sz w:val="24"/>
          <w:szCs w:val="24"/>
        </w:rPr>
        <w:t>7625925832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3"/>
    <w:rsid w:val="00000B2C"/>
    <w:rsid w:val="00000DB8"/>
    <w:rsid w:val="000018B3"/>
    <w:rsid w:val="000018C2"/>
    <w:rsid w:val="00001D09"/>
    <w:rsid w:val="00002AC8"/>
    <w:rsid w:val="00004078"/>
    <w:rsid w:val="00006D29"/>
    <w:rsid w:val="0000754B"/>
    <w:rsid w:val="00010C7A"/>
    <w:rsid w:val="00011FEF"/>
    <w:rsid w:val="000120C3"/>
    <w:rsid w:val="0001282C"/>
    <w:rsid w:val="000138C7"/>
    <w:rsid w:val="0001569C"/>
    <w:rsid w:val="000156FC"/>
    <w:rsid w:val="000160EA"/>
    <w:rsid w:val="000170B3"/>
    <w:rsid w:val="000175AD"/>
    <w:rsid w:val="0001798B"/>
    <w:rsid w:val="00020BD4"/>
    <w:rsid w:val="00020DD7"/>
    <w:rsid w:val="00021280"/>
    <w:rsid w:val="00023507"/>
    <w:rsid w:val="00024715"/>
    <w:rsid w:val="00024AC6"/>
    <w:rsid w:val="00031804"/>
    <w:rsid w:val="00033EF6"/>
    <w:rsid w:val="000346B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3F50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4F9C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2E33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3E25"/>
    <w:rsid w:val="0008609B"/>
    <w:rsid w:val="00086AEE"/>
    <w:rsid w:val="000874E6"/>
    <w:rsid w:val="00090607"/>
    <w:rsid w:val="00091EEE"/>
    <w:rsid w:val="00091F6C"/>
    <w:rsid w:val="0009209F"/>
    <w:rsid w:val="00092126"/>
    <w:rsid w:val="00092FB6"/>
    <w:rsid w:val="000938FA"/>
    <w:rsid w:val="00093FFE"/>
    <w:rsid w:val="0009420D"/>
    <w:rsid w:val="00094A2A"/>
    <w:rsid w:val="00095635"/>
    <w:rsid w:val="000959D5"/>
    <w:rsid w:val="00095F15"/>
    <w:rsid w:val="00096EE6"/>
    <w:rsid w:val="000973C2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04F4"/>
    <w:rsid w:val="000B2362"/>
    <w:rsid w:val="000B29E0"/>
    <w:rsid w:val="000B2FD7"/>
    <w:rsid w:val="000B48CC"/>
    <w:rsid w:val="000B518A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B6E"/>
    <w:rsid w:val="000D2CC5"/>
    <w:rsid w:val="000D2D6F"/>
    <w:rsid w:val="000D3ED4"/>
    <w:rsid w:val="000D4A76"/>
    <w:rsid w:val="000D6170"/>
    <w:rsid w:val="000D649C"/>
    <w:rsid w:val="000D6AD9"/>
    <w:rsid w:val="000D6E80"/>
    <w:rsid w:val="000D71FC"/>
    <w:rsid w:val="000D7822"/>
    <w:rsid w:val="000E07F1"/>
    <w:rsid w:val="000E0CCA"/>
    <w:rsid w:val="000E1BA2"/>
    <w:rsid w:val="000E1E8E"/>
    <w:rsid w:val="000E225D"/>
    <w:rsid w:val="000E36AB"/>
    <w:rsid w:val="000E513E"/>
    <w:rsid w:val="000E68AB"/>
    <w:rsid w:val="000E7406"/>
    <w:rsid w:val="000E74C6"/>
    <w:rsid w:val="000E7C78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6CDE"/>
    <w:rsid w:val="000F717A"/>
    <w:rsid w:val="000F7B9D"/>
    <w:rsid w:val="000F7C37"/>
    <w:rsid w:val="000F7E49"/>
    <w:rsid w:val="00100C34"/>
    <w:rsid w:val="001014DD"/>
    <w:rsid w:val="001015B8"/>
    <w:rsid w:val="001025D2"/>
    <w:rsid w:val="00103638"/>
    <w:rsid w:val="00103935"/>
    <w:rsid w:val="00104271"/>
    <w:rsid w:val="001047A7"/>
    <w:rsid w:val="00105254"/>
    <w:rsid w:val="001054F8"/>
    <w:rsid w:val="00106AA6"/>
    <w:rsid w:val="001074F9"/>
    <w:rsid w:val="001107A6"/>
    <w:rsid w:val="0011113E"/>
    <w:rsid w:val="001120C8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228"/>
    <w:rsid w:val="001243E1"/>
    <w:rsid w:val="001243FD"/>
    <w:rsid w:val="001257BA"/>
    <w:rsid w:val="00127EC1"/>
    <w:rsid w:val="001304CB"/>
    <w:rsid w:val="001306DC"/>
    <w:rsid w:val="00131018"/>
    <w:rsid w:val="0013306A"/>
    <w:rsid w:val="00133181"/>
    <w:rsid w:val="00134A6A"/>
    <w:rsid w:val="00134C88"/>
    <w:rsid w:val="00134F86"/>
    <w:rsid w:val="0013574E"/>
    <w:rsid w:val="00135C3F"/>
    <w:rsid w:val="00135E38"/>
    <w:rsid w:val="00136E78"/>
    <w:rsid w:val="001379BA"/>
    <w:rsid w:val="00137B58"/>
    <w:rsid w:val="00137CD7"/>
    <w:rsid w:val="00140B30"/>
    <w:rsid w:val="00141560"/>
    <w:rsid w:val="00141B3B"/>
    <w:rsid w:val="00141CB6"/>
    <w:rsid w:val="001429DE"/>
    <w:rsid w:val="0014396A"/>
    <w:rsid w:val="00144424"/>
    <w:rsid w:val="001448E3"/>
    <w:rsid w:val="00145785"/>
    <w:rsid w:val="00146BAC"/>
    <w:rsid w:val="00146C8A"/>
    <w:rsid w:val="00150E34"/>
    <w:rsid w:val="00152BA9"/>
    <w:rsid w:val="001530EF"/>
    <w:rsid w:val="00153767"/>
    <w:rsid w:val="00154D6B"/>
    <w:rsid w:val="00161712"/>
    <w:rsid w:val="001617F5"/>
    <w:rsid w:val="00161D72"/>
    <w:rsid w:val="00162161"/>
    <w:rsid w:val="00162435"/>
    <w:rsid w:val="00164AA6"/>
    <w:rsid w:val="00164C07"/>
    <w:rsid w:val="00164F7C"/>
    <w:rsid w:val="0016578D"/>
    <w:rsid w:val="00166023"/>
    <w:rsid w:val="001664B6"/>
    <w:rsid w:val="00166BC8"/>
    <w:rsid w:val="00171D06"/>
    <w:rsid w:val="00172015"/>
    <w:rsid w:val="00173BBF"/>
    <w:rsid w:val="00174ECA"/>
    <w:rsid w:val="00174F46"/>
    <w:rsid w:val="00175005"/>
    <w:rsid w:val="00177126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5D0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39C"/>
    <w:rsid w:val="001C6603"/>
    <w:rsid w:val="001C68D0"/>
    <w:rsid w:val="001C7DB1"/>
    <w:rsid w:val="001D05BC"/>
    <w:rsid w:val="001D1EED"/>
    <w:rsid w:val="001D2364"/>
    <w:rsid w:val="001D30E3"/>
    <w:rsid w:val="001D31BA"/>
    <w:rsid w:val="001D35BB"/>
    <w:rsid w:val="001D3C56"/>
    <w:rsid w:val="001D42F2"/>
    <w:rsid w:val="001D43DF"/>
    <w:rsid w:val="001D5BED"/>
    <w:rsid w:val="001D5FAB"/>
    <w:rsid w:val="001D6004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1296"/>
    <w:rsid w:val="002028C8"/>
    <w:rsid w:val="00202906"/>
    <w:rsid w:val="00203385"/>
    <w:rsid w:val="00203BC3"/>
    <w:rsid w:val="00203C5F"/>
    <w:rsid w:val="00203F02"/>
    <w:rsid w:val="00204329"/>
    <w:rsid w:val="00206006"/>
    <w:rsid w:val="002064DD"/>
    <w:rsid w:val="00206996"/>
    <w:rsid w:val="00207053"/>
    <w:rsid w:val="00210182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3F7"/>
    <w:rsid w:val="00216734"/>
    <w:rsid w:val="00216954"/>
    <w:rsid w:val="0022159D"/>
    <w:rsid w:val="0022254E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62D7"/>
    <w:rsid w:val="00237CA7"/>
    <w:rsid w:val="00241201"/>
    <w:rsid w:val="00241526"/>
    <w:rsid w:val="002418E9"/>
    <w:rsid w:val="002419B6"/>
    <w:rsid w:val="00243834"/>
    <w:rsid w:val="00244A63"/>
    <w:rsid w:val="00245723"/>
    <w:rsid w:val="00246B17"/>
    <w:rsid w:val="00246B4A"/>
    <w:rsid w:val="00246D6C"/>
    <w:rsid w:val="00247AA5"/>
    <w:rsid w:val="00250E3D"/>
    <w:rsid w:val="002510FC"/>
    <w:rsid w:val="0025281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57D"/>
    <w:rsid w:val="002559B8"/>
    <w:rsid w:val="00255FBA"/>
    <w:rsid w:val="0025625A"/>
    <w:rsid w:val="00257B1F"/>
    <w:rsid w:val="00257F35"/>
    <w:rsid w:val="0026192B"/>
    <w:rsid w:val="002622CD"/>
    <w:rsid w:val="002625F0"/>
    <w:rsid w:val="00262948"/>
    <w:rsid w:val="00263AA8"/>
    <w:rsid w:val="00265453"/>
    <w:rsid w:val="002667F3"/>
    <w:rsid w:val="00266A06"/>
    <w:rsid w:val="00266D37"/>
    <w:rsid w:val="00266EDF"/>
    <w:rsid w:val="00270755"/>
    <w:rsid w:val="00270E8F"/>
    <w:rsid w:val="0027105D"/>
    <w:rsid w:val="00274E3E"/>
    <w:rsid w:val="0027528A"/>
    <w:rsid w:val="00275E5E"/>
    <w:rsid w:val="00282D7E"/>
    <w:rsid w:val="00283844"/>
    <w:rsid w:val="002838EB"/>
    <w:rsid w:val="00284D94"/>
    <w:rsid w:val="002871DE"/>
    <w:rsid w:val="00290595"/>
    <w:rsid w:val="0029099B"/>
    <w:rsid w:val="00291EA9"/>
    <w:rsid w:val="00292E96"/>
    <w:rsid w:val="0029369D"/>
    <w:rsid w:val="00294588"/>
    <w:rsid w:val="00294CA5"/>
    <w:rsid w:val="00294CFC"/>
    <w:rsid w:val="00295E21"/>
    <w:rsid w:val="00295F6D"/>
    <w:rsid w:val="002975B7"/>
    <w:rsid w:val="002A0CB9"/>
    <w:rsid w:val="002A0D00"/>
    <w:rsid w:val="002A1B3B"/>
    <w:rsid w:val="002A31E5"/>
    <w:rsid w:val="002A34D7"/>
    <w:rsid w:val="002A391A"/>
    <w:rsid w:val="002A3AE2"/>
    <w:rsid w:val="002A3C20"/>
    <w:rsid w:val="002A6BCE"/>
    <w:rsid w:val="002B023F"/>
    <w:rsid w:val="002B0E77"/>
    <w:rsid w:val="002B1009"/>
    <w:rsid w:val="002B1439"/>
    <w:rsid w:val="002B169F"/>
    <w:rsid w:val="002B2939"/>
    <w:rsid w:val="002B2AA1"/>
    <w:rsid w:val="002B2B23"/>
    <w:rsid w:val="002B3191"/>
    <w:rsid w:val="002B3639"/>
    <w:rsid w:val="002B4D64"/>
    <w:rsid w:val="002B57D1"/>
    <w:rsid w:val="002C039D"/>
    <w:rsid w:val="002C058E"/>
    <w:rsid w:val="002C20A9"/>
    <w:rsid w:val="002C2286"/>
    <w:rsid w:val="002C2AE5"/>
    <w:rsid w:val="002C372C"/>
    <w:rsid w:val="002C4AC4"/>
    <w:rsid w:val="002C5B06"/>
    <w:rsid w:val="002C5DDD"/>
    <w:rsid w:val="002C63E3"/>
    <w:rsid w:val="002C6EEC"/>
    <w:rsid w:val="002C7033"/>
    <w:rsid w:val="002C7271"/>
    <w:rsid w:val="002C7280"/>
    <w:rsid w:val="002C76A4"/>
    <w:rsid w:val="002C7D06"/>
    <w:rsid w:val="002D11F6"/>
    <w:rsid w:val="002D1A43"/>
    <w:rsid w:val="002D23F2"/>
    <w:rsid w:val="002D25BA"/>
    <w:rsid w:val="002D2D5B"/>
    <w:rsid w:val="002D329A"/>
    <w:rsid w:val="002D3FAD"/>
    <w:rsid w:val="002D5B47"/>
    <w:rsid w:val="002D5EF6"/>
    <w:rsid w:val="002D681B"/>
    <w:rsid w:val="002D7555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4BF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1DBA"/>
    <w:rsid w:val="003125E0"/>
    <w:rsid w:val="00312B41"/>
    <w:rsid w:val="00312DCB"/>
    <w:rsid w:val="00312E7F"/>
    <w:rsid w:val="00313C14"/>
    <w:rsid w:val="0031426E"/>
    <w:rsid w:val="0031507E"/>
    <w:rsid w:val="00315853"/>
    <w:rsid w:val="003172B0"/>
    <w:rsid w:val="00321E50"/>
    <w:rsid w:val="00323824"/>
    <w:rsid w:val="00325E43"/>
    <w:rsid w:val="00327C9E"/>
    <w:rsid w:val="00327D57"/>
    <w:rsid w:val="00330F3D"/>
    <w:rsid w:val="0033103A"/>
    <w:rsid w:val="00331080"/>
    <w:rsid w:val="00333CC6"/>
    <w:rsid w:val="003340F3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8BD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5F39"/>
    <w:rsid w:val="00366563"/>
    <w:rsid w:val="00367162"/>
    <w:rsid w:val="003678EE"/>
    <w:rsid w:val="00373BA0"/>
    <w:rsid w:val="00373BBC"/>
    <w:rsid w:val="0037499D"/>
    <w:rsid w:val="003758DF"/>
    <w:rsid w:val="00377CF7"/>
    <w:rsid w:val="00382A7D"/>
    <w:rsid w:val="00382C74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A01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C7E02"/>
    <w:rsid w:val="003D1403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2249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5B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132"/>
    <w:rsid w:val="00424304"/>
    <w:rsid w:val="00425658"/>
    <w:rsid w:val="004259D6"/>
    <w:rsid w:val="00427865"/>
    <w:rsid w:val="00427BC2"/>
    <w:rsid w:val="00431B0A"/>
    <w:rsid w:val="00432BB7"/>
    <w:rsid w:val="00433679"/>
    <w:rsid w:val="00434175"/>
    <w:rsid w:val="0043450D"/>
    <w:rsid w:val="00434F71"/>
    <w:rsid w:val="0043514F"/>
    <w:rsid w:val="004359B5"/>
    <w:rsid w:val="00436044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45C02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25D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2D8E"/>
    <w:rsid w:val="00483AFA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2A56"/>
    <w:rsid w:val="00493047"/>
    <w:rsid w:val="00495837"/>
    <w:rsid w:val="00496F55"/>
    <w:rsid w:val="004A026A"/>
    <w:rsid w:val="004A039B"/>
    <w:rsid w:val="004A06AD"/>
    <w:rsid w:val="004A07D1"/>
    <w:rsid w:val="004A16A3"/>
    <w:rsid w:val="004A2300"/>
    <w:rsid w:val="004A235B"/>
    <w:rsid w:val="004A28D7"/>
    <w:rsid w:val="004A298C"/>
    <w:rsid w:val="004A37BA"/>
    <w:rsid w:val="004A4010"/>
    <w:rsid w:val="004A427D"/>
    <w:rsid w:val="004A52A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0988"/>
    <w:rsid w:val="004C0BA1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5661"/>
    <w:rsid w:val="004F5731"/>
    <w:rsid w:val="004F66A7"/>
    <w:rsid w:val="004F6AB6"/>
    <w:rsid w:val="004F6BDF"/>
    <w:rsid w:val="004F745E"/>
    <w:rsid w:val="0050015C"/>
    <w:rsid w:val="005007CE"/>
    <w:rsid w:val="00500824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B1C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37F3B"/>
    <w:rsid w:val="00540EE0"/>
    <w:rsid w:val="00542A59"/>
    <w:rsid w:val="00543DB9"/>
    <w:rsid w:val="00544954"/>
    <w:rsid w:val="0054560C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5D"/>
    <w:rsid w:val="005640CE"/>
    <w:rsid w:val="00566E17"/>
    <w:rsid w:val="0056735A"/>
    <w:rsid w:val="00571442"/>
    <w:rsid w:val="00571531"/>
    <w:rsid w:val="0057318A"/>
    <w:rsid w:val="00573560"/>
    <w:rsid w:val="00574E69"/>
    <w:rsid w:val="00576022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3E48"/>
    <w:rsid w:val="005A5580"/>
    <w:rsid w:val="005A57B9"/>
    <w:rsid w:val="005A599F"/>
    <w:rsid w:val="005A69DD"/>
    <w:rsid w:val="005A74B2"/>
    <w:rsid w:val="005A7656"/>
    <w:rsid w:val="005B07F5"/>
    <w:rsid w:val="005B0E8E"/>
    <w:rsid w:val="005B182F"/>
    <w:rsid w:val="005B1D61"/>
    <w:rsid w:val="005B1D79"/>
    <w:rsid w:val="005B228E"/>
    <w:rsid w:val="005B25DA"/>
    <w:rsid w:val="005B2C78"/>
    <w:rsid w:val="005B2F15"/>
    <w:rsid w:val="005B5082"/>
    <w:rsid w:val="005B7370"/>
    <w:rsid w:val="005C0518"/>
    <w:rsid w:val="005C0865"/>
    <w:rsid w:val="005C0DD3"/>
    <w:rsid w:val="005C40FE"/>
    <w:rsid w:val="005C466A"/>
    <w:rsid w:val="005C4F75"/>
    <w:rsid w:val="005C4FD2"/>
    <w:rsid w:val="005C4FE2"/>
    <w:rsid w:val="005C4FF7"/>
    <w:rsid w:val="005C524B"/>
    <w:rsid w:val="005C5510"/>
    <w:rsid w:val="005C58C8"/>
    <w:rsid w:val="005C59AB"/>
    <w:rsid w:val="005C730B"/>
    <w:rsid w:val="005D0009"/>
    <w:rsid w:val="005D0376"/>
    <w:rsid w:val="005D072B"/>
    <w:rsid w:val="005D0EFE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D0E"/>
    <w:rsid w:val="005E1760"/>
    <w:rsid w:val="005E1B53"/>
    <w:rsid w:val="005E2757"/>
    <w:rsid w:val="005E3704"/>
    <w:rsid w:val="005E46A8"/>
    <w:rsid w:val="005E5488"/>
    <w:rsid w:val="005E5B75"/>
    <w:rsid w:val="005E5E9A"/>
    <w:rsid w:val="005E64FF"/>
    <w:rsid w:val="005E660B"/>
    <w:rsid w:val="005E6758"/>
    <w:rsid w:val="005E695E"/>
    <w:rsid w:val="005F0C3F"/>
    <w:rsid w:val="005F0E96"/>
    <w:rsid w:val="005F1539"/>
    <w:rsid w:val="005F1A35"/>
    <w:rsid w:val="005F391B"/>
    <w:rsid w:val="005F3A48"/>
    <w:rsid w:val="005F3D22"/>
    <w:rsid w:val="005F51E7"/>
    <w:rsid w:val="005F557D"/>
    <w:rsid w:val="005F6DC9"/>
    <w:rsid w:val="005F78CA"/>
    <w:rsid w:val="00600640"/>
    <w:rsid w:val="00601B7C"/>
    <w:rsid w:val="006023BE"/>
    <w:rsid w:val="00603001"/>
    <w:rsid w:val="006030B3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039"/>
    <w:rsid w:val="0061637F"/>
    <w:rsid w:val="00620344"/>
    <w:rsid w:val="00621664"/>
    <w:rsid w:val="00623BEB"/>
    <w:rsid w:val="00625825"/>
    <w:rsid w:val="006260F4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CED"/>
    <w:rsid w:val="00656E8B"/>
    <w:rsid w:val="00657D39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1C15"/>
    <w:rsid w:val="006725DE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35F"/>
    <w:rsid w:val="006869A8"/>
    <w:rsid w:val="00686DF2"/>
    <w:rsid w:val="00687318"/>
    <w:rsid w:val="0069004C"/>
    <w:rsid w:val="00690ECA"/>
    <w:rsid w:val="0069147A"/>
    <w:rsid w:val="006915C9"/>
    <w:rsid w:val="00692BEC"/>
    <w:rsid w:val="00693566"/>
    <w:rsid w:val="0069378F"/>
    <w:rsid w:val="00694135"/>
    <w:rsid w:val="00694BCD"/>
    <w:rsid w:val="006959F5"/>
    <w:rsid w:val="00696401"/>
    <w:rsid w:val="00696C36"/>
    <w:rsid w:val="006A0344"/>
    <w:rsid w:val="006A18B4"/>
    <w:rsid w:val="006A18EE"/>
    <w:rsid w:val="006A19B9"/>
    <w:rsid w:val="006A1D28"/>
    <w:rsid w:val="006A36BA"/>
    <w:rsid w:val="006A3D60"/>
    <w:rsid w:val="006A575A"/>
    <w:rsid w:val="006A5DBA"/>
    <w:rsid w:val="006B001E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C5E02"/>
    <w:rsid w:val="006C7604"/>
    <w:rsid w:val="006D185C"/>
    <w:rsid w:val="006D21BE"/>
    <w:rsid w:val="006D2AF0"/>
    <w:rsid w:val="006D3854"/>
    <w:rsid w:val="006D64CF"/>
    <w:rsid w:val="006D6675"/>
    <w:rsid w:val="006D7221"/>
    <w:rsid w:val="006D7CDD"/>
    <w:rsid w:val="006E04AB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1F3"/>
    <w:rsid w:val="006F3AA0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6B37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5611"/>
    <w:rsid w:val="007161AD"/>
    <w:rsid w:val="00716C15"/>
    <w:rsid w:val="00722228"/>
    <w:rsid w:val="007227E4"/>
    <w:rsid w:val="007229BF"/>
    <w:rsid w:val="007231BA"/>
    <w:rsid w:val="007232F6"/>
    <w:rsid w:val="00724A9C"/>
    <w:rsid w:val="007251F7"/>
    <w:rsid w:val="00725965"/>
    <w:rsid w:val="00726D72"/>
    <w:rsid w:val="0073098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48F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3F71"/>
    <w:rsid w:val="0075483C"/>
    <w:rsid w:val="00754937"/>
    <w:rsid w:val="0075695C"/>
    <w:rsid w:val="00756D41"/>
    <w:rsid w:val="00757351"/>
    <w:rsid w:val="00757C4E"/>
    <w:rsid w:val="00761665"/>
    <w:rsid w:val="00763105"/>
    <w:rsid w:val="00767613"/>
    <w:rsid w:val="00767F80"/>
    <w:rsid w:val="00770942"/>
    <w:rsid w:val="00773890"/>
    <w:rsid w:val="00773C08"/>
    <w:rsid w:val="00774462"/>
    <w:rsid w:val="007751B4"/>
    <w:rsid w:val="007779A2"/>
    <w:rsid w:val="007805EF"/>
    <w:rsid w:val="007807AF"/>
    <w:rsid w:val="00780DCF"/>
    <w:rsid w:val="0078103F"/>
    <w:rsid w:val="00783298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0EC5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2CFD"/>
    <w:rsid w:val="007B549A"/>
    <w:rsid w:val="007B5A0C"/>
    <w:rsid w:val="007B5AC4"/>
    <w:rsid w:val="007B5F92"/>
    <w:rsid w:val="007B61EC"/>
    <w:rsid w:val="007C059E"/>
    <w:rsid w:val="007C1D56"/>
    <w:rsid w:val="007C414F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CD2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2A9"/>
    <w:rsid w:val="00800804"/>
    <w:rsid w:val="008009C1"/>
    <w:rsid w:val="00800E4B"/>
    <w:rsid w:val="00801F99"/>
    <w:rsid w:val="00803897"/>
    <w:rsid w:val="00803E48"/>
    <w:rsid w:val="00804A41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961"/>
    <w:rsid w:val="00816FAD"/>
    <w:rsid w:val="00816FB2"/>
    <w:rsid w:val="008176AC"/>
    <w:rsid w:val="00822500"/>
    <w:rsid w:val="008237C8"/>
    <w:rsid w:val="00823955"/>
    <w:rsid w:val="008240F1"/>
    <w:rsid w:val="00824222"/>
    <w:rsid w:val="008254C7"/>
    <w:rsid w:val="008256FB"/>
    <w:rsid w:val="00826153"/>
    <w:rsid w:val="00826D7E"/>
    <w:rsid w:val="0082703F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4DA2"/>
    <w:rsid w:val="00835771"/>
    <w:rsid w:val="00836131"/>
    <w:rsid w:val="00837076"/>
    <w:rsid w:val="00837126"/>
    <w:rsid w:val="00837DA3"/>
    <w:rsid w:val="00840240"/>
    <w:rsid w:val="008423D7"/>
    <w:rsid w:val="008425E5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5E50"/>
    <w:rsid w:val="00866E4A"/>
    <w:rsid w:val="00867433"/>
    <w:rsid w:val="00870589"/>
    <w:rsid w:val="00871C7D"/>
    <w:rsid w:val="00871F53"/>
    <w:rsid w:val="008725FD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0E46"/>
    <w:rsid w:val="00880FD6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694A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811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304D"/>
    <w:rsid w:val="008E5307"/>
    <w:rsid w:val="008E60E4"/>
    <w:rsid w:val="008F019A"/>
    <w:rsid w:val="008F0858"/>
    <w:rsid w:val="008F14BF"/>
    <w:rsid w:val="008F16E4"/>
    <w:rsid w:val="008F1A0B"/>
    <w:rsid w:val="008F2074"/>
    <w:rsid w:val="008F2C6F"/>
    <w:rsid w:val="008F3066"/>
    <w:rsid w:val="008F394E"/>
    <w:rsid w:val="008F433A"/>
    <w:rsid w:val="008F459C"/>
    <w:rsid w:val="008F4B0D"/>
    <w:rsid w:val="008F4CCA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5514"/>
    <w:rsid w:val="009172D6"/>
    <w:rsid w:val="009174B5"/>
    <w:rsid w:val="00917FBE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1"/>
    <w:rsid w:val="00941195"/>
    <w:rsid w:val="009419EB"/>
    <w:rsid w:val="00942BEB"/>
    <w:rsid w:val="00943AF7"/>
    <w:rsid w:val="00943C2D"/>
    <w:rsid w:val="0094423D"/>
    <w:rsid w:val="00944CB2"/>
    <w:rsid w:val="00947E12"/>
    <w:rsid w:val="00951850"/>
    <w:rsid w:val="00951961"/>
    <w:rsid w:val="00952F9C"/>
    <w:rsid w:val="00953112"/>
    <w:rsid w:val="0095317C"/>
    <w:rsid w:val="00953FE8"/>
    <w:rsid w:val="00955009"/>
    <w:rsid w:val="009556BA"/>
    <w:rsid w:val="00955E34"/>
    <w:rsid w:val="0095636B"/>
    <w:rsid w:val="00956CAE"/>
    <w:rsid w:val="00957EB9"/>
    <w:rsid w:val="009637DB"/>
    <w:rsid w:val="00964518"/>
    <w:rsid w:val="00965A4E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76BC7"/>
    <w:rsid w:val="009815DB"/>
    <w:rsid w:val="0098350E"/>
    <w:rsid w:val="0098381B"/>
    <w:rsid w:val="00983E58"/>
    <w:rsid w:val="009842CF"/>
    <w:rsid w:val="00984440"/>
    <w:rsid w:val="009849A3"/>
    <w:rsid w:val="00984A2F"/>
    <w:rsid w:val="00984F38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0C6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ED0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0559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92C"/>
    <w:rsid w:val="00A359A2"/>
    <w:rsid w:val="00A35FE5"/>
    <w:rsid w:val="00A360C3"/>
    <w:rsid w:val="00A3656C"/>
    <w:rsid w:val="00A36B75"/>
    <w:rsid w:val="00A3777B"/>
    <w:rsid w:val="00A40192"/>
    <w:rsid w:val="00A407C2"/>
    <w:rsid w:val="00A40BDA"/>
    <w:rsid w:val="00A4122A"/>
    <w:rsid w:val="00A413AC"/>
    <w:rsid w:val="00A42F26"/>
    <w:rsid w:val="00A43C1C"/>
    <w:rsid w:val="00A43DDB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0C76"/>
    <w:rsid w:val="00A616F1"/>
    <w:rsid w:val="00A62970"/>
    <w:rsid w:val="00A63750"/>
    <w:rsid w:val="00A63FC8"/>
    <w:rsid w:val="00A64A54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49DC"/>
    <w:rsid w:val="00A76474"/>
    <w:rsid w:val="00A7669E"/>
    <w:rsid w:val="00A768D5"/>
    <w:rsid w:val="00A76989"/>
    <w:rsid w:val="00A76D67"/>
    <w:rsid w:val="00A77DF6"/>
    <w:rsid w:val="00A80C0D"/>
    <w:rsid w:val="00A82D10"/>
    <w:rsid w:val="00A82F28"/>
    <w:rsid w:val="00A832B5"/>
    <w:rsid w:val="00A83946"/>
    <w:rsid w:val="00A83BBD"/>
    <w:rsid w:val="00A83F6A"/>
    <w:rsid w:val="00A8575D"/>
    <w:rsid w:val="00A8584B"/>
    <w:rsid w:val="00A85AE3"/>
    <w:rsid w:val="00A85FF7"/>
    <w:rsid w:val="00A86573"/>
    <w:rsid w:val="00A87996"/>
    <w:rsid w:val="00A910C1"/>
    <w:rsid w:val="00A9574A"/>
    <w:rsid w:val="00A965DF"/>
    <w:rsid w:val="00A96AD8"/>
    <w:rsid w:val="00A96B0B"/>
    <w:rsid w:val="00A96BFF"/>
    <w:rsid w:val="00A96CE2"/>
    <w:rsid w:val="00A97317"/>
    <w:rsid w:val="00AA2DCA"/>
    <w:rsid w:val="00AA2E48"/>
    <w:rsid w:val="00AA2E98"/>
    <w:rsid w:val="00AA3201"/>
    <w:rsid w:val="00AA4292"/>
    <w:rsid w:val="00AA58E0"/>
    <w:rsid w:val="00AA7589"/>
    <w:rsid w:val="00AB1AE6"/>
    <w:rsid w:val="00AB21F2"/>
    <w:rsid w:val="00AB247C"/>
    <w:rsid w:val="00AB2E1F"/>
    <w:rsid w:val="00AB2E79"/>
    <w:rsid w:val="00AB3E82"/>
    <w:rsid w:val="00AB41ED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959"/>
    <w:rsid w:val="00AC7EEE"/>
    <w:rsid w:val="00AD1C5A"/>
    <w:rsid w:val="00AD2F04"/>
    <w:rsid w:val="00AD3032"/>
    <w:rsid w:val="00AD3126"/>
    <w:rsid w:val="00AD3E68"/>
    <w:rsid w:val="00AD449F"/>
    <w:rsid w:val="00AD455E"/>
    <w:rsid w:val="00AD4579"/>
    <w:rsid w:val="00AD458E"/>
    <w:rsid w:val="00AD5B56"/>
    <w:rsid w:val="00AF03B1"/>
    <w:rsid w:val="00AF1660"/>
    <w:rsid w:val="00AF17D0"/>
    <w:rsid w:val="00AF2B57"/>
    <w:rsid w:val="00AF4393"/>
    <w:rsid w:val="00AF4ECD"/>
    <w:rsid w:val="00AF5958"/>
    <w:rsid w:val="00AF5B97"/>
    <w:rsid w:val="00B001BC"/>
    <w:rsid w:val="00B00243"/>
    <w:rsid w:val="00B008E0"/>
    <w:rsid w:val="00B00FEB"/>
    <w:rsid w:val="00B015DB"/>
    <w:rsid w:val="00B02A2D"/>
    <w:rsid w:val="00B02B29"/>
    <w:rsid w:val="00B02EF5"/>
    <w:rsid w:val="00B047CB"/>
    <w:rsid w:val="00B04CCD"/>
    <w:rsid w:val="00B051C9"/>
    <w:rsid w:val="00B05C9F"/>
    <w:rsid w:val="00B06CED"/>
    <w:rsid w:val="00B06E3D"/>
    <w:rsid w:val="00B07CE2"/>
    <w:rsid w:val="00B101CB"/>
    <w:rsid w:val="00B104B7"/>
    <w:rsid w:val="00B11712"/>
    <w:rsid w:val="00B121D5"/>
    <w:rsid w:val="00B14C74"/>
    <w:rsid w:val="00B1570E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CF1"/>
    <w:rsid w:val="00B27E92"/>
    <w:rsid w:val="00B3007C"/>
    <w:rsid w:val="00B30493"/>
    <w:rsid w:val="00B3187D"/>
    <w:rsid w:val="00B32481"/>
    <w:rsid w:val="00B331E0"/>
    <w:rsid w:val="00B3401D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56CAB"/>
    <w:rsid w:val="00B601AF"/>
    <w:rsid w:val="00B60E1C"/>
    <w:rsid w:val="00B611FB"/>
    <w:rsid w:val="00B6203C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11E0"/>
    <w:rsid w:val="00B817E2"/>
    <w:rsid w:val="00B82103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4065"/>
    <w:rsid w:val="00B9575E"/>
    <w:rsid w:val="00B961B2"/>
    <w:rsid w:val="00B96AB6"/>
    <w:rsid w:val="00B96CEA"/>
    <w:rsid w:val="00B97FD9"/>
    <w:rsid w:val="00BA1522"/>
    <w:rsid w:val="00BA1C0F"/>
    <w:rsid w:val="00BA29F0"/>
    <w:rsid w:val="00BA60E0"/>
    <w:rsid w:val="00BA63E1"/>
    <w:rsid w:val="00BA768E"/>
    <w:rsid w:val="00BB0D33"/>
    <w:rsid w:val="00BB0E59"/>
    <w:rsid w:val="00BB4FB5"/>
    <w:rsid w:val="00BB5033"/>
    <w:rsid w:val="00BB6328"/>
    <w:rsid w:val="00BB710E"/>
    <w:rsid w:val="00BB793E"/>
    <w:rsid w:val="00BC0482"/>
    <w:rsid w:val="00BC127C"/>
    <w:rsid w:val="00BC1687"/>
    <w:rsid w:val="00BC1DE0"/>
    <w:rsid w:val="00BC21AA"/>
    <w:rsid w:val="00BC24AD"/>
    <w:rsid w:val="00BC58EA"/>
    <w:rsid w:val="00BC648B"/>
    <w:rsid w:val="00BC6E30"/>
    <w:rsid w:val="00BC6F67"/>
    <w:rsid w:val="00BC748F"/>
    <w:rsid w:val="00BD09A0"/>
    <w:rsid w:val="00BD10F2"/>
    <w:rsid w:val="00BD1223"/>
    <w:rsid w:val="00BD18A1"/>
    <w:rsid w:val="00BD2D5F"/>
    <w:rsid w:val="00BD2E52"/>
    <w:rsid w:val="00BD4EF2"/>
    <w:rsid w:val="00BD6A73"/>
    <w:rsid w:val="00BD7C14"/>
    <w:rsid w:val="00BD7F3D"/>
    <w:rsid w:val="00BE1AA0"/>
    <w:rsid w:val="00BE23F7"/>
    <w:rsid w:val="00BE381A"/>
    <w:rsid w:val="00BE5529"/>
    <w:rsid w:val="00BE7767"/>
    <w:rsid w:val="00BF050C"/>
    <w:rsid w:val="00BF0F0D"/>
    <w:rsid w:val="00BF1E22"/>
    <w:rsid w:val="00BF2449"/>
    <w:rsid w:val="00BF2A90"/>
    <w:rsid w:val="00C004AA"/>
    <w:rsid w:val="00C007A2"/>
    <w:rsid w:val="00C00B95"/>
    <w:rsid w:val="00C0190F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2307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0D43"/>
    <w:rsid w:val="00C42374"/>
    <w:rsid w:val="00C4304D"/>
    <w:rsid w:val="00C45C38"/>
    <w:rsid w:val="00C46902"/>
    <w:rsid w:val="00C47822"/>
    <w:rsid w:val="00C504FB"/>
    <w:rsid w:val="00C50846"/>
    <w:rsid w:val="00C50A9A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BED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5D71"/>
    <w:rsid w:val="00CB71F8"/>
    <w:rsid w:val="00CB7347"/>
    <w:rsid w:val="00CC05FA"/>
    <w:rsid w:val="00CC0815"/>
    <w:rsid w:val="00CC231C"/>
    <w:rsid w:val="00CC233D"/>
    <w:rsid w:val="00CC318A"/>
    <w:rsid w:val="00CD08AA"/>
    <w:rsid w:val="00CD0A15"/>
    <w:rsid w:val="00CD0BFF"/>
    <w:rsid w:val="00CD18FE"/>
    <w:rsid w:val="00CD2591"/>
    <w:rsid w:val="00CD26C8"/>
    <w:rsid w:val="00CD29DB"/>
    <w:rsid w:val="00CD2E5B"/>
    <w:rsid w:val="00CD306C"/>
    <w:rsid w:val="00CD31DC"/>
    <w:rsid w:val="00CD3801"/>
    <w:rsid w:val="00CD5828"/>
    <w:rsid w:val="00CD60EC"/>
    <w:rsid w:val="00CE195A"/>
    <w:rsid w:val="00CE1C45"/>
    <w:rsid w:val="00CE1D5E"/>
    <w:rsid w:val="00CE249C"/>
    <w:rsid w:val="00CE26BD"/>
    <w:rsid w:val="00CE396C"/>
    <w:rsid w:val="00CE3CB6"/>
    <w:rsid w:val="00CE3DF7"/>
    <w:rsid w:val="00CE4539"/>
    <w:rsid w:val="00CE6005"/>
    <w:rsid w:val="00CE645D"/>
    <w:rsid w:val="00CE6546"/>
    <w:rsid w:val="00CE7147"/>
    <w:rsid w:val="00CE7414"/>
    <w:rsid w:val="00CE74C5"/>
    <w:rsid w:val="00CF029F"/>
    <w:rsid w:val="00CF1928"/>
    <w:rsid w:val="00CF2776"/>
    <w:rsid w:val="00CF29B4"/>
    <w:rsid w:val="00CF440F"/>
    <w:rsid w:val="00CF6D21"/>
    <w:rsid w:val="00CF72DA"/>
    <w:rsid w:val="00CF781F"/>
    <w:rsid w:val="00CF7F5B"/>
    <w:rsid w:val="00D00A8B"/>
    <w:rsid w:val="00D03B8B"/>
    <w:rsid w:val="00D042B6"/>
    <w:rsid w:val="00D045E1"/>
    <w:rsid w:val="00D06FF8"/>
    <w:rsid w:val="00D079B6"/>
    <w:rsid w:val="00D100B8"/>
    <w:rsid w:val="00D10C83"/>
    <w:rsid w:val="00D1202B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3ED"/>
    <w:rsid w:val="00D22BF4"/>
    <w:rsid w:val="00D234DF"/>
    <w:rsid w:val="00D23C2A"/>
    <w:rsid w:val="00D23DDF"/>
    <w:rsid w:val="00D25A9D"/>
    <w:rsid w:val="00D25F07"/>
    <w:rsid w:val="00D26E6F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4C56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8B8"/>
    <w:rsid w:val="00D66BA9"/>
    <w:rsid w:val="00D70E25"/>
    <w:rsid w:val="00D7142C"/>
    <w:rsid w:val="00D72895"/>
    <w:rsid w:val="00D72AE2"/>
    <w:rsid w:val="00D73BD0"/>
    <w:rsid w:val="00D74773"/>
    <w:rsid w:val="00D7516A"/>
    <w:rsid w:val="00D75398"/>
    <w:rsid w:val="00D75C18"/>
    <w:rsid w:val="00D763FC"/>
    <w:rsid w:val="00D76E8B"/>
    <w:rsid w:val="00D812B2"/>
    <w:rsid w:val="00D81EC6"/>
    <w:rsid w:val="00D82BC1"/>
    <w:rsid w:val="00D8312D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135"/>
    <w:rsid w:val="00D973A3"/>
    <w:rsid w:val="00DA0117"/>
    <w:rsid w:val="00DA0136"/>
    <w:rsid w:val="00DA037C"/>
    <w:rsid w:val="00DA149C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4452"/>
    <w:rsid w:val="00DB5D18"/>
    <w:rsid w:val="00DB6E32"/>
    <w:rsid w:val="00DB7556"/>
    <w:rsid w:val="00DB7C6D"/>
    <w:rsid w:val="00DC03A5"/>
    <w:rsid w:val="00DC0787"/>
    <w:rsid w:val="00DC0C20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DDF"/>
    <w:rsid w:val="00DC6E09"/>
    <w:rsid w:val="00DC6E0B"/>
    <w:rsid w:val="00DC7485"/>
    <w:rsid w:val="00DC7992"/>
    <w:rsid w:val="00DC7E01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58F6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2D8"/>
    <w:rsid w:val="00DF0D90"/>
    <w:rsid w:val="00DF0DA7"/>
    <w:rsid w:val="00DF11E7"/>
    <w:rsid w:val="00DF1BA5"/>
    <w:rsid w:val="00DF1EBE"/>
    <w:rsid w:val="00DF21F9"/>
    <w:rsid w:val="00DF2416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0F0A"/>
    <w:rsid w:val="00E11C0C"/>
    <w:rsid w:val="00E11C23"/>
    <w:rsid w:val="00E12329"/>
    <w:rsid w:val="00E12D42"/>
    <w:rsid w:val="00E14E17"/>
    <w:rsid w:val="00E151DD"/>
    <w:rsid w:val="00E164BE"/>
    <w:rsid w:val="00E1653B"/>
    <w:rsid w:val="00E165C6"/>
    <w:rsid w:val="00E16B93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4618"/>
    <w:rsid w:val="00E25002"/>
    <w:rsid w:val="00E25696"/>
    <w:rsid w:val="00E25B37"/>
    <w:rsid w:val="00E25B88"/>
    <w:rsid w:val="00E26552"/>
    <w:rsid w:val="00E26863"/>
    <w:rsid w:val="00E27517"/>
    <w:rsid w:val="00E2793C"/>
    <w:rsid w:val="00E27EF0"/>
    <w:rsid w:val="00E3010C"/>
    <w:rsid w:val="00E30DB0"/>
    <w:rsid w:val="00E33A15"/>
    <w:rsid w:val="00E33D55"/>
    <w:rsid w:val="00E413D3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2537"/>
    <w:rsid w:val="00E530AD"/>
    <w:rsid w:val="00E53904"/>
    <w:rsid w:val="00E53979"/>
    <w:rsid w:val="00E53D29"/>
    <w:rsid w:val="00E54CFD"/>
    <w:rsid w:val="00E5765D"/>
    <w:rsid w:val="00E6076F"/>
    <w:rsid w:val="00E6233D"/>
    <w:rsid w:val="00E6303E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1F83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86417"/>
    <w:rsid w:val="00E90303"/>
    <w:rsid w:val="00E91F24"/>
    <w:rsid w:val="00E92A30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96D15"/>
    <w:rsid w:val="00EA059C"/>
    <w:rsid w:val="00EA086A"/>
    <w:rsid w:val="00EA22F8"/>
    <w:rsid w:val="00EA2E04"/>
    <w:rsid w:val="00EA30CD"/>
    <w:rsid w:val="00EA42B4"/>
    <w:rsid w:val="00EA4C5D"/>
    <w:rsid w:val="00EA65C7"/>
    <w:rsid w:val="00EA757B"/>
    <w:rsid w:val="00EA778A"/>
    <w:rsid w:val="00EA79A1"/>
    <w:rsid w:val="00EB0B88"/>
    <w:rsid w:val="00EB2265"/>
    <w:rsid w:val="00EB232E"/>
    <w:rsid w:val="00EB280E"/>
    <w:rsid w:val="00EB32DC"/>
    <w:rsid w:val="00EB3DE0"/>
    <w:rsid w:val="00EB544E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428"/>
    <w:rsid w:val="00ED3917"/>
    <w:rsid w:val="00ED4EFC"/>
    <w:rsid w:val="00ED6DC7"/>
    <w:rsid w:val="00EE02A8"/>
    <w:rsid w:val="00EE0524"/>
    <w:rsid w:val="00EE0BE4"/>
    <w:rsid w:val="00EE12F0"/>
    <w:rsid w:val="00EE18BE"/>
    <w:rsid w:val="00EE20E6"/>
    <w:rsid w:val="00EE257B"/>
    <w:rsid w:val="00EE2AA6"/>
    <w:rsid w:val="00EE37B3"/>
    <w:rsid w:val="00EE551D"/>
    <w:rsid w:val="00EE56DC"/>
    <w:rsid w:val="00EE571B"/>
    <w:rsid w:val="00EE5B91"/>
    <w:rsid w:val="00EE5DA4"/>
    <w:rsid w:val="00EE662C"/>
    <w:rsid w:val="00EE6E41"/>
    <w:rsid w:val="00EF1DCC"/>
    <w:rsid w:val="00EF2493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A3D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2029"/>
    <w:rsid w:val="00F13649"/>
    <w:rsid w:val="00F155D0"/>
    <w:rsid w:val="00F158D8"/>
    <w:rsid w:val="00F15DBB"/>
    <w:rsid w:val="00F16059"/>
    <w:rsid w:val="00F17390"/>
    <w:rsid w:val="00F174E8"/>
    <w:rsid w:val="00F21798"/>
    <w:rsid w:val="00F21A10"/>
    <w:rsid w:val="00F21ABD"/>
    <w:rsid w:val="00F22254"/>
    <w:rsid w:val="00F22A8A"/>
    <w:rsid w:val="00F23405"/>
    <w:rsid w:val="00F23C52"/>
    <w:rsid w:val="00F246DF"/>
    <w:rsid w:val="00F24DA7"/>
    <w:rsid w:val="00F2613B"/>
    <w:rsid w:val="00F26404"/>
    <w:rsid w:val="00F26553"/>
    <w:rsid w:val="00F26BDB"/>
    <w:rsid w:val="00F2701B"/>
    <w:rsid w:val="00F271A2"/>
    <w:rsid w:val="00F30427"/>
    <w:rsid w:val="00F32E4C"/>
    <w:rsid w:val="00F338B2"/>
    <w:rsid w:val="00F33EF3"/>
    <w:rsid w:val="00F34DB8"/>
    <w:rsid w:val="00F35F71"/>
    <w:rsid w:val="00F35FF3"/>
    <w:rsid w:val="00F363B4"/>
    <w:rsid w:val="00F36D22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42A9"/>
    <w:rsid w:val="00F45718"/>
    <w:rsid w:val="00F45F1A"/>
    <w:rsid w:val="00F46FA1"/>
    <w:rsid w:val="00F4711A"/>
    <w:rsid w:val="00F4741D"/>
    <w:rsid w:val="00F476B4"/>
    <w:rsid w:val="00F51986"/>
    <w:rsid w:val="00F51E6B"/>
    <w:rsid w:val="00F520B2"/>
    <w:rsid w:val="00F5612A"/>
    <w:rsid w:val="00F57975"/>
    <w:rsid w:val="00F57C22"/>
    <w:rsid w:val="00F57F32"/>
    <w:rsid w:val="00F60C57"/>
    <w:rsid w:val="00F610E7"/>
    <w:rsid w:val="00F6178F"/>
    <w:rsid w:val="00F624F0"/>
    <w:rsid w:val="00F62831"/>
    <w:rsid w:val="00F630BA"/>
    <w:rsid w:val="00F6361B"/>
    <w:rsid w:val="00F655F6"/>
    <w:rsid w:val="00F65DB0"/>
    <w:rsid w:val="00F66082"/>
    <w:rsid w:val="00F66A93"/>
    <w:rsid w:val="00F70540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3237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2247"/>
    <w:rsid w:val="00FA417B"/>
    <w:rsid w:val="00FA438C"/>
    <w:rsid w:val="00FA51DB"/>
    <w:rsid w:val="00FA6B22"/>
    <w:rsid w:val="00FA70F6"/>
    <w:rsid w:val="00FA78C6"/>
    <w:rsid w:val="00FB22EC"/>
    <w:rsid w:val="00FB264A"/>
    <w:rsid w:val="00FB27EF"/>
    <w:rsid w:val="00FB2B3B"/>
    <w:rsid w:val="00FB2E7C"/>
    <w:rsid w:val="00FB2ED1"/>
    <w:rsid w:val="00FB3482"/>
    <w:rsid w:val="00FB4289"/>
    <w:rsid w:val="00FB42DD"/>
    <w:rsid w:val="00FB4A9B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5E5B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000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6DF9"/>
    <w:rsid w:val="00FE6E10"/>
    <w:rsid w:val="00FE7091"/>
    <w:rsid w:val="00FE7130"/>
    <w:rsid w:val="00FE7C4D"/>
    <w:rsid w:val="00FE7F1A"/>
    <w:rsid w:val="00FF0434"/>
    <w:rsid w:val="00FF0CBA"/>
    <w:rsid w:val="00FF2048"/>
    <w:rsid w:val="00FF3F4F"/>
    <w:rsid w:val="00FF462D"/>
    <w:rsid w:val="00FF4892"/>
    <w:rsid w:val="00FF544D"/>
    <w:rsid w:val="00FF6DA6"/>
    <w:rsid w:val="00FF7D66"/>
    <w:rsid w:val="436849FB"/>
    <w:rsid w:val="5D0A03B4"/>
    <w:rsid w:val="620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597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6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6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3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77"/>
    <w:unhideWhenUsed/>
    <w:qFormat/>
    <w:uiPriority w:val="0"/>
  </w:style>
  <w:style w:type="paragraph" w:styleId="15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6" w:themeColor="accent1" w:themeShade="BF"/>
      <w:sz w:val="24"/>
    </w:rPr>
  </w:style>
  <w:style w:type="paragraph" w:styleId="17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19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4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7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8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29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30">
    <w:name w:val="annotation subject"/>
    <w:basedOn w:val="14"/>
    <w:next w:val="14"/>
    <w:link w:val="78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5">
    <w:name w:val="FollowedHyperlink"/>
    <w:semiHidden/>
    <w:unhideWhenUsed/>
    <w:qFormat/>
    <w:uiPriority w:val="99"/>
    <w:rPr>
      <w:color w:val="800080"/>
      <w:u w:val="single"/>
    </w:rPr>
  </w:style>
  <w:style w:type="character" w:styleId="36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character" w:customStyle="1" w:styleId="39">
    <w:name w:val="标题 1 字符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字符"/>
    <w:link w:val="3"/>
    <w:qFormat/>
    <w:uiPriority w:val="0"/>
    <w:rPr>
      <w:rFonts w:ascii="Times New Roman" w:hAnsi="Times New Roman" w:eastAsia="微软雅黑"/>
      <w:b/>
      <w:bCs/>
      <w:iCs/>
      <w:color w:val="000000" w:themeColor="text1"/>
      <w:sz w:val="28"/>
      <w:szCs w:val="22"/>
      <w14:textFill>
        <w14:solidFill>
          <w14:schemeClr w14:val="tx1"/>
        </w14:solidFill>
      </w14:textFill>
    </w:rPr>
  </w:style>
  <w:style w:type="paragraph" w:styleId="41">
    <w:name w:val="List Paragraph"/>
    <w:basedOn w:val="1"/>
    <w:link w:val="86"/>
    <w:qFormat/>
    <w:uiPriority w:val="34"/>
    <w:pPr>
      <w:ind w:left="720"/>
      <w:contextualSpacing/>
    </w:pPr>
  </w:style>
  <w:style w:type="character" w:customStyle="1" w:styleId="42">
    <w:name w:val="标题 3 字符"/>
    <w:link w:val="4"/>
    <w:qFormat/>
    <w:uiPriority w:val="0"/>
    <w:rPr>
      <w:rFonts w:ascii="Times New Roman" w:hAnsi="Times New Roman" w:eastAsia="微软雅黑" w:cs="Times New Roman"/>
      <w:b/>
      <w:bCs/>
      <w:iCs/>
      <w:color w:val="2F5597" w:themeColor="accent5" w:themeShade="BF"/>
      <w:sz w:val="30"/>
      <w:szCs w:val="22"/>
    </w:rPr>
  </w:style>
  <w:style w:type="character" w:customStyle="1" w:styleId="43">
    <w:name w:val="标题 4 字符"/>
    <w:link w:val="5"/>
    <w:qFormat/>
    <w:uiPriority w:val="0"/>
    <w:rPr>
      <w:rFonts w:ascii="Times New Roman" w:hAnsi="Times New Roman" w:eastAsia="微软雅黑" w:cs="Times New Roman"/>
      <w:b/>
      <w:bCs/>
      <w:iCs/>
      <w:color w:val="2E75B6" w:themeColor="accent1" w:themeShade="BF"/>
      <w:sz w:val="24"/>
      <w:szCs w:val="22"/>
    </w:rPr>
  </w:style>
  <w:style w:type="character" w:customStyle="1" w:styleId="44">
    <w:name w:val="标题 5 字符"/>
    <w:link w:val="6"/>
    <w:qFormat/>
    <w:uiPriority w:val="9"/>
    <w:rPr>
      <w:rFonts w:ascii="Times New Roman" w:hAnsi="Times New Roman" w:eastAsia="微软雅黑" w:cs="Times New Roman"/>
      <w:bCs/>
      <w:iCs/>
      <w:color w:val="2E75B6" w:themeColor="accent1" w:themeShade="BF"/>
      <w:sz w:val="24"/>
      <w:szCs w:val="22"/>
    </w:rPr>
  </w:style>
  <w:style w:type="character" w:customStyle="1" w:styleId="45">
    <w:name w:val="标题 6 字符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字符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字符"/>
    <w:link w:val="9"/>
    <w:semiHidden/>
    <w:qFormat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字符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字符"/>
    <w:link w:val="29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字符"/>
    <w:link w:val="24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字符"/>
    <w:link w:val="52"/>
    <w:qFormat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字符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目录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1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</w:tblPr>
    <w:tblStylePr w:type="firstRow">
      <w:pPr>
        <w:spacing w:before="0" w:after="0" w:line="240" w:lineRule="auto"/>
      </w:pPr>
      <w:rPr>
        <w:rFonts w:ascii="微软雅黑" w:hAnsi="微软雅黑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微软雅黑" w:hAnsi="微软雅黑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微软雅黑" w:hAnsi="微软雅黑" w:eastAsia="宋体" w:cs="Times New Roman"/>
        <w:b/>
        <w:bCs/>
      </w:rPr>
    </w:tblStylePr>
    <w:tblStylePr w:type="lastCol">
      <w:rPr>
        <w:rFonts w:ascii="微软雅黑" w:hAnsi="微软雅黑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字符"/>
    <w:link w:val="21"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字符"/>
    <w:link w:val="20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1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字符"/>
    <w:link w:val="19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字符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1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字符"/>
    <w:link w:val="13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字符"/>
    <w:link w:val="14"/>
    <w:semiHidden/>
    <w:qFormat/>
    <w:uiPriority w:val="99"/>
    <w:rPr>
      <w:iCs/>
      <w:color w:val="17365D"/>
      <w:sz w:val="21"/>
    </w:rPr>
  </w:style>
  <w:style w:type="character" w:customStyle="1" w:styleId="78">
    <w:name w:val="批注主题 字符"/>
    <w:link w:val="30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字符"/>
    <w:link w:val="17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3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1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85">
    <w:name w:val="修订1"/>
    <w:hidden/>
    <w:semiHidden/>
    <w:qFormat/>
    <w:uiPriority w:val="99"/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86">
    <w:name w:val="列出段落 字符"/>
    <w:basedOn w:val="33"/>
    <w:link w:val="41"/>
    <w:qFormat/>
    <w:locked/>
    <w:uiPriority w:val="34"/>
    <w:rPr>
      <w:rFonts w:ascii="Times New Roman" w:hAnsi="Times New Roman" w:eastAsia="宋体" w:cs="Times New Roman"/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5FCC8-E7E5-483F-8684-16F0DDD0B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595</Words>
  <Characters>3398</Characters>
  <Lines>28</Lines>
  <Paragraphs>7</Paragraphs>
  <TotalTime>0</TotalTime>
  <ScaleCrop>false</ScaleCrop>
  <LinksUpToDate>false</LinksUpToDate>
  <CharactersWithSpaces>3986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2021-08-17T06:58:00Z</dcterms:created>
  <dcterms:modified xsi:type="dcterms:W3CDTF">2021-09-24T07:43:28Z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A6F3E4B0E4DA4C24BEFB2EA16D6848CD</vt:lpwstr>
  </property>
</Properties>
</file>