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东莞理工学院20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科技产业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创新服务专项行动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项目合作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资金配套承诺函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东莞理工学院：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为具有独立法人资格的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单位。作为《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》（项目名称）的项目技术需要单位，根据《东莞理工学院202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科技产业创新服务专项行动项目申报指南及管理细则》的有关规定，我单位承诺在项目获得立项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1:1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不低于30万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的项目配套经费。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2400" w:firstLineChars="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单位负责人签名（公章）：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1120" w:firstLineChars="3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E2BE9"/>
    <w:rsid w:val="00393D88"/>
    <w:rsid w:val="004F6B15"/>
    <w:rsid w:val="00751E31"/>
    <w:rsid w:val="00EB20B6"/>
    <w:rsid w:val="073B007A"/>
    <w:rsid w:val="1284504C"/>
    <w:rsid w:val="28F40AF7"/>
    <w:rsid w:val="2BF74545"/>
    <w:rsid w:val="2C352EF0"/>
    <w:rsid w:val="38CE2BE9"/>
    <w:rsid w:val="48587C95"/>
    <w:rsid w:val="4ABB696A"/>
    <w:rsid w:val="5A0A429C"/>
    <w:rsid w:val="698B55A7"/>
    <w:rsid w:val="6A1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241</Characters>
  <Lines>2</Lines>
  <Paragraphs>1</Paragraphs>
  <TotalTime>8</TotalTime>
  <ScaleCrop>false</ScaleCrop>
  <LinksUpToDate>false</LinksUpToDate>
  <CharactersWithSpaces>282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2019-09-12T07:14:00Z</dcterms:created>
  <dc:creator>舍弃</dc:creator>
  <cp:lastModifiedBy>Liao Tingting</cp:lastModifiedBy>
  <dcterms:modified xsi:type="dcterms:W3CDTF">2021-09-18T07:00:52Z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CCA87175F8914F3EBD6438501ED2D4F5</vt:lpwstr>
  </property>
</Properties>
</file>