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02" w:rsidRDefault="0021088B" w:rsidP="00AA039D">
      <w:pPr>
        <w:spacing w:line="600" w:lineRule="exact"/>
        <w:jc w:val="left"/>
        <w:rPr>
          <w:rFonts w:ascii="Times New Roman" w:eastAsia="仿宋_GB2312" w:hAnsi="Times New Roman" w:cs="Times New Roman" w:hint="eastAsia"/>
          <w:b/>
          <w:sz w:val="32"/>
          <w:szCs w:val="32"/>
        </w:rPr>
      </w:pPr>
      <w:bookmarkStart w:id="0" w:name="_GoBack"/>
      <w:bookmarkEnd w:id="0"/>
      <w:r w:rsidRPr="00300B75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 w:rsidRPr="00300B75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Pr="00300B75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FB5C18" w:rsidRPr="00300B75" w:rsidRDefault="00774BE7" w:rsidP="00AA03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300B75">
        <w:rPr>
          <w:rFonts w:ascii="Times New Roman" w:eastAsia="仿宋_GB2312" w:hAnsi="Times New Roman" w:cs="Times New Roman"/>
          <w:sz w:val="32"/>
          <w:szCs w:val="32"/>
        </w:rPr>
        <w:t>重点团队答辩</w:t>
      </w:r>
      <w:r w:rsidRPr="00300B75">
        <w:rPr>
          <w:rFonts w:ascii="Times New Roman" w:eastAsia="仿宋_GB2312" w:hAnsi="Times New Roman" w:cs="Times New Roman"/>
          <w:sz w:val="32"/>
          <w:szCs w:val="32"/>
        </w:rPr>
        <w:t>PPT</w:t>
      </w:r>
      <w:r w:rsidRPr="00300B75">
        <w:rPr>
          <w:rFonts w:ascii="Times New Roman" w:eastAsia="仿宋_GB2312" w:hAnsi="Times New Roman" w:cs="Times New Roman"/>
          <w:sz w:val="32"/>
          <w:szCs w:val="32"/>
        </w:rPr>
        <w:t>内容</w:t>
      </w:r>
      <w:r w:rsidR="00C92B02">
        <w:rPr>
          <w:rFonts w:ascii="Times New Roman" w:eastAsia="仿宋_GB2312" w:hAnsi="Times New Roman" w:cs="Times New Roman" w:hint="eastAsia"/>
          <w:sz w:val="32"/>
          <w:szCs w:val="32"/>
        </w:rPr>
        <w:t>要求：</w:t>
      </w:r>
    </w:p>
    <w:p w:rsidR="00C92B02" w:rsidRDefault="00C92B02" w:rsidP="00AA039D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答辩时间不超过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</w:t>
      </w:r>
    </w:p>
    <w:p w:rsidR="00C92B02" w:rsidRDefault="00C92B02" w:rsidP="00AA039D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内容包括：团队负责人简介、团队成员基本情况、团队近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年科研情况（代表性项目、获奖、论文等</w:t>
      </w:r>
      <w:r w:rsidR="00AA039D">
        <w:rPr>
          <w:rFonts w:ascii="Times New Roman" w:eastAsia="仿宋_GB2312" w:hAnsi="Times New Roman" w:cs="Times New Roman" w:hint="eastAsia"/>
          <w:sz w:val="32"/>
          <w:szCs w:val="32"/>
        </w:rPr>
        <w:t>；与外单位合作情况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AA039D">
        <w:rPr>
          <w:rFonts w:ascii="Times New Roman" w:eastAsia="仿宋_GB2312" w:hAnsi="Times New Roman" w:cs="Times New Roman" w:hint="eastAsia"/>
          <w:sz w:val="32"/>
          <w:szCs w:val="32"/>
        </w:rPr>
        <w:t>未来</w:t>
      </w:r>
      <w:r w:rsidR="00AA039D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AA039D">
        <w:rPr>
          <w:rFonts w:ascii="Times New Roman" w:eastAsia="仿宋_GB2312" w:hAnsi="Times New Roman" w:cs="Times New Roman" w:hint="eastAsia"/>
          <w:sz w:val="32"/>
          <w:szCs w:val="32"/>
        </w:rPr>
        <w:t>年拟开展研究情况等。</w:t>
      </w:r>
    </w:p>
    <w:p w:rsidR="00CF0DCB" w:rsidRDefault="00C92B02" w:rsidP="00AA039D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可参考答辩评分表内容</w:t>
      </w:r>
      <w:r w:rsidR="00811AC4" w:rsidRPr="00300B75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92B02" w:rsidRPr="00C92B02" w:rsidRDefault="00C92B02" w:rsidP="00AA039D">
      <w:pPr>
        <w:spacing w:line="600" w:lineRule="exact"/>
        <w:ind w:firstLineChars="200" w:firstLine="640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C92B02">
        <w:rPr>
          <w:rFonts w:ascii="方正小标宋简体" w:eastAsia="方正小标宋简体" w:hAnsi="Times New Roman" w:cs="Times New Roman" w:hint="eastAsia"/>
          <w:sz w:val="32"/>
          <w:szCs w:val="32"/>
        </w:rPr>
        <w:t>答辩评分表</w:t>
      </w:r>
    </w:p>
    <w:tbl>
      <w:tblPr>
        <w:tblStyle w:val="a5"/>
        <w:tblW w:w="9948" w:type="dxa"/>
        <w:jc w:val="center"/>
        <w:tblInd w:w="-1724" w:type="dxa"/>
        <w:tblLayout w:type="fixed"/>
        <w:tblLook w:val="04A0" w:firstRow="1" w:lastRow="0" w:firstColumn="1" w:lastColumn="0" w:noHBand="0" w:noVBand="1"/>
      </w:tblPr>
      <w:tblGrid>
        <w:gridCol w:w="1814"/>
        <w:gridCol w:w="8134"/>
      </w:tblGrid>
      <w:tr w:rsidR="00811AC4" w:rsidRPr="00300B75" w:rsidTr="00AA039D">
        <w:trPr>
          <w:jc w:val="center"/>
        </w:trPr>
        <w:tc>
          <w:tcPr>
            <w:tcW w:w="1814" w:type="dxa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评价标准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Merge w:val="restart"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团队带头人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1、创新团队带头人应具有高级职称、博士学位，具有较丰富的科研经验、敏锐的学术眼光、强烈的创新意识，治学严谨。</w:t>
            </w:r>
          </w:p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2、具有较好的组织、管理及协调能力，良好的合作精神，在教学科研第一线工作的学术带头人。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Merge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3、承担过不少于两项省级以上的研究项目且按时结题，科研任务饱满。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Merge w:val="restart"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团队建设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4、团队应有良好的科研基础和学术积累，合理的专业结构和年龄结构，其中博士学位、40岁以下的成员均在二分之一及以上。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Merge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5、支撑环境：申报团队需以省级重点学科或省部级重点平台为依托，具有良好的工作氛围和环境条件。</w:t>
            </w:r>
          </w:p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6、学术团队有别于单一项目的课题组，学术团队应围绕一个主攻方向，规划明确的主题和研究计划，避免研究课题和预期成果过于分散。学术团队一般以主要研究领域或方向冠名，成员不少于5人。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Merge w:val="restart"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lastRenderedPageBreak/>
              <w:t>创新水平与贡献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7、立足学术主流，聚集学术前沿，深耕基础理论研究，引领学术发展，培育和产出</w:t>
            </w:r>
            <w:proofErr w:type="gramStart"/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高显示</w:t>
            </w:r>
            <w:proofErr w:type="gramEnd"/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度的科研成果。 </w:t>
            </w:r>
          </w:p>
        </w:tc>
      </w:tr>
      <w:tr w:rsidR="00811AC4" w:rsidRPr="00300B75" w:rsidTr="00AA039D">
        <w:trPr>
          <w:trHeight w:val="623"/>
          <w:jc w:val="center"/>
        </w:trPr>
        <w:tc>
          <w:tcPr>
            <w:tcW w:w="1814" w:type="dxa"/>
            <w:vMerge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8、紧扣国家、地方重大急需，回应重大理论和现实问题，对接决策需求，多渠道服务党和政府的科学决策，提升</w:t>
            </w:r>
            <w:proofErr w:type="gramStart"/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咨政服务</w:t>
            </w:r>
            <w:proofErr w:type="gramEnd"/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能力。</w:t>
            </w:r>
          </w:p>
        </w:tc>
      </w:tr>
      <w:tr w:rsidR="00811AC4" w:rsidRPr="00300B75" w:rsidTr="00AA039D">
        <w:trPr>
          <w:trHeight w:val="622"/>
          <w:jc w:val="center"/>
        </w:trPr>
        <w:tc>
          <w:tcPr>
            <w:tcW w:w="1814" w:type="dxa"/>
            <w:vMerge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9、学术水平在同行中应具有明显优势，研究工作已取得突出成绩，或具有明显的创新潜力；科研获奖、成果转化、标志性论文及收录、引用等情况。</w:t>
            </w:r>
          </w:p>
        </w:tc>
      </w:tr>
      <w:tr w:rsidR="00811AC4" w:rsidRPr="00300B75" w:rsidTr="00AA039D">
        <w:trPr>
          <w:jc w:val="center"/>
        </w:trPr>
        <w:tc>
          <w:tcPr>
            <w:tcW w:w="1814" w:type="dxa"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发展前景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10、获资助后的研究方向、拟开展研究工作的创新性、意义和预期成果；有发展潜力；</w:t>
            </w:r>
          </w:p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color w:val="0070C0"/>
                <w:sz w:val="28"/>
                <w:szCs w:val="28"/>
              </w:rPr>
              <w:t>近期（4年以内）预期获省部级以上成果奖、承担国家、省部以上科研项目、高水平论文和专著。</w:t>
            </w: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 xml:space="preserve"> </w:t>
            </w:r>
          </w:p>
        </w:tc>
      </w:tr>
      <w:tr w:rsidR="00811AC4" w:rsidRPr="00300B75" w:rsidTr="00AA039D">
        <w:trPr>
          <w:trHeight w:val="780"/>
          <w:jc w:val="center"/>
        </w:trPr>
        <w:tc>
          <w:tcPr>
            <w:tcW w:w="1814" w:type="dxa"/>
            <w:vMerge w:val="restart"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加分项</w:t>
            </w: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11、组建跨学科团队，鼓励跨院系申报，推动学科交叉和方法创新。</w:t>
            </w:r>
          </w:p>
        </w:tc>
      </w:tr>
      <w:tr w:rsidR="00811AC4" w:rsidRPr="00300B75" w:rsidTr="00AA039D">
        <w:trPr>
          <w:trHeight w:val="780"/>
          <w:jc w:val="center"/>
        </w:trPr>
        <w:tc>
          <w:tcPr>
            <w:tcW w:w="1814" w:type="dxa"/>
            <w:vMerge/>
            <w:vAlign w:val="center"/>
          </w:tcPr>
          <w:p w:rsidR="00811AC4" w:rsidRPr="00AA039D" w:rsidRDefault="00811AC4" w:rsidP="00AA039D">
            <w:pPr>
              <w:spacing w:line="60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811AC4" w:rsidRPr="00AA039D" w:rsidRDefault="00811AC4" w:rsidP="00AA039D">
            <w:pPr>
              <w:spacing w:line="60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AA039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12、联合港澳高水平大学或知名研究机构专家学者组建团队，跟踪海外最新学术进展，开展实质性国际合作研究。</w:t>
            </w:r>
          </w:p>
        </w:tc>
      </w:tr>
    </w:tbl>
    <w:p w:rsidR="00811AC4" w:rsidRPr="00300B75" w:rsidRDefault="00811AC4" w:rsidP="00AA03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811AC4" w:rsidRPr="0030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2D" w:rsidRDefault="00EC0C2D" w:rsidP="0021088B">
      <w:r>
        <w:separator/>
      </w:r>
    </w:p>
  </w:endnote>
  <w:endnote w:type="continuationSeparator" w:id="0">
    <w:p w:rsidR="00EC0C2D" w:rsidRDefault="00EC0C2D" w:rsidP="002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2D" w:rsidRDefault="00EC0C2D" w:rsidP="0021088B">
      <w:r>
        <w:separator/>
      </w:r>
    </w:p>
  </w:footnote>
  <w:footnote w:type="continuationSeparator" w:id="0">
    <w:p w:rsidR="00EC0C2D" w:rsidRDefault="00EC0C2D" w:rsidP="00210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E7"/>
    <w:rsid w:val="001F27C8"/>
    <w:rsid w:val="0021088B"/>
    <w:rsid w:val="00300B75"/>
    <w:rsid w:val="00537982"/>
    <w:rsid w:val="00774BE7"/>
    <w:rsid w:val="00811AC4"/>
    <w:rsid w:val="00AA039D"/>
    <w:rsid w:val="00C92B02"/>
    <w:rsid w:val="00CF0DCB"/>
    <w:rsid w:val="00EC0C2D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88B"/>
    <w:rPr>
      <w:sz w:val="18"/>
      <w:szCs w:val="18"/>
    </w:rPr>
  </w:style>
  <w:style w:type="table" w:styleId="a5">
    <w:name w:val="Table Grid"/>
    <w:basedOn w:val="a1"/>
    <w:uiPriority w:val="59"/>
    <w:rsid w:val="00811AC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88B"/>
    <w:rPr>
      <w:sz w:val="18"/>
      <w:szCs w:val="18"/>
    </w:rPr>
  </w:style>
  <w:style w:type="table" w:styleId="a5">
    <w:name w:val="Table Grid"/>
    <w:basedOn w:val="a1"/>
    <w:uiPriority w:val="59"/>
    <w:rsid w:val="00811AC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4</cp:revision>
  <dcterms:created xsi:type="dcterms:W3CDTF">2019-04-12T07:50:00Z</dcterms:created>
  <dcterms:modified xsi:type="dcterms:W3CDTF">2019-04-16T03:55:00Z</dcterms:modified>
</cp:coreProperties>
</file>